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40E4" w14:textId="77777777" w:rsidR="00AB6FAE" w:rsidRDefault="00AB6FAE">
      <w:pPr>
        <w:pBdr>
          <w:top w:val="nil"/>
          <w:left w:val="nil"/>
          <w:bottom w:val="nil"/>
          <w:right w:val="nil"/>
          <w:between w:val="nil"/>
        </w:pBdr>
        <w:tabs>
          <w:tab w:val="center" w:pos="4819"/>
          <w:tab w:val="right" w:pos="9638"/>
        </w:tabs>
        <w:rPr>
          <w:rFonts w:ascii="Calibri" w:eastAsia="Calibri" w:hAnsi="Calibri" w:cs="Calibri"/>
          <w:b/>
          <w:color w:val="000000"/>
        </w:rPr>
      </w:pPr>
    </w:p>
    <w:p w14:paraId="4CB920DA" w14:textId="118DB20F" w:rsidR="00AB6FAE" w:rsidRDefault="001D00DE">
      <w:pPr>
        <w:pBdr>
          <w:top w:val="nil"/>
          <w:left w:val="nil"/>
          <w:bottom w:val="nil"/>
          <w:right w:val="nil"/>
          <w:between w:val="nil"/>
        </w:pBdr>
        <w:tabs>
          <w:tab w:val="center" w:pos="4819"/>
          <w:tab w:val="right" w:pos="9638"/>
        </w:tabs>
        <w:rPr>
          <w:rFonts w:ascii="Calibri" w:eastAsia="Calibri" w:hAnsi="Calibri" w:cs="Calibri"/>
          <w:b/>
          <w:color w:val="000000"/>
          <w:sz w:val="44"/>
          <w:szCs w:val="44"/>
        </w:rPr>
      </w:pPr>
      <w:r>
        <w:rPr>
          <w:rFonts w:ascii="Calibri" w:eastAsia="Calibri" w:hAnsi="Calibri" w:cs="Calibri"/>
          <w:b/>
          <w:color w:val="000000"/>
          <w:sz w:val="44"/>
          <w:szCs w:val="44"/>
        </w:rPr>
        <w:t>Vuosikertomus 20</w:t>
      </w:r>
      <w:r>
        <w:rPr>
          <w:rFonts w:ascii="Calibri" w:eastAsia="Calibri" w:hAnsi="Calibri" w:cs="Calibri"/>
          <w:b/>
          <w:sz w:val="44"/>
          <w:szCs w:val="44"/>
        </w:rPr>
        <w:t>2</w:t>
      </w:r>
      <w:r w:rsidR="00370A96">
        <w:rPr>
          <w:rFonts w:ascii="Calibri" w:eastAsia="Calibri" w:hAnsi="Calibri" w:cs="Calibri"/>
          <w:b/>
          <w:sz w:val="44"/>
          <w:szCs w:val="44"/>
        </w:rPr>
        <w:t>2</w:t>
      </w:r>
    </w:p>
    <w:p w14:paraId="752E239C" w14:textId="77777777" w:rsidR="00AB6FAE" w:rsidRDefault="001D00DE">
      <w:pPr>
        <w:pBdr>
          <w:top w:val="nil"/>
          <w:left w:val="nil"/>
          <w:bottom w:val="nil"/>
          <w:right w:val="nil"/>
          <w:between w:val="nil"/>
        </w:pBdr>
        <w:tabs>
          <w:tab w:val="center" w:pos="4819"/>
          <w:tab w:val="right" w:pos="9638"/>
        </w:tabs>
        <w:rPr>
          <w:rFonts w:ascii="Calibri" w:eastAsia="Calibri" w:hAnsi="Calibri" w:cs="Calibri"/>
          <w:b/>
          <w:color w:val="000000"/>
          <w:sz w:val="44"/>
          <w:szCs w:val="44"/>
        </w:rPr>
      </w:pPr>
      <w:r>
        <w:rPr>
          <w:rFonts w:ascii="Calibri" w:eastAsia="Calibri" w:hAnsi="Calibri" w:cs="Calibri"/>
          <w:b/>
          <w:color w:val="000000"/>
          <w:sz w:val="44"/>
          <w:szCs w:val="44"/>
        </w:rPr>
        <w:t xml:space="preserve">F.C. Kasiysi Espoo ry  </w:t>
      </w:r>
    </w:p>
    <w:p w14:paraId="06191568" w14:textId="77777777" w:rsidR="00AB6FAE" w:rsidRDefault="00AB6FAE">
      <w:pPr>
        <w:pBdr>
          <w:top w:val="nil"/>
          <w:left w:val="nil"/>
          <w:bottom w:val="nil"/>
          <w:right w:val="nil"/>
          <w:between w:val="nil"/>
        </w:pBdr>
        <w:tabs>
          <w:tab w:val="center" w:pos="4819"/>
          <w:tab w:val="right" w:pos="9638"/>
        </w:tabs>
        <w:rPr>
          <w:rFonts w:ascii="Calibri" w:eastAsia="Calibri" w:hAnsi="Calibri" w:cs="Calibri"/>
          <w:b/>
          <w:color w:val="000000"/>
        </w:rPr>
      </w:pPr>
    </w:p>
    <w:p w14:paraId="0B56E278" w14:textId="6EB20259" w:rsidR="00AB6FAE" w:rsidRDefault="001D00DE">
      <w:pPr>
        <w:rPr>
          <w:rFonts w:ascii="Calibri" w:eastAsia="Calibri" w:hAnsi="Calibri" w:cs="Calibri"/>
        </w:rPr>
      </w:pPr>
      <w:r>
        <w:rPr>
          <w:rFonts w:ascii="Calibri" w:eastAsia="Calibri" w:hAnsi="Calibri" w:cs="Calibri"/>
        </w:rPr>
        <w:t>F.C. Kasiysi on toiminut espoolaisena jalkapallon kasva</w:t>
      </w:r>
      <w:r w:rsidR="00CA6B12">
        <w:rPr>
          <w:rFonts w:ascii="Calibri" w:eastAsia="Calibri" w:hAnsi="Calibri" w:cs="Calibri"/>
        </w:rPr>
        <w:t>t</w:t>
      </w:r>
      <w:r>
        <w:rPr>
          <w:rFonts w:ascii="Calibri" w:eastAsia="Calibri" w:hAnsi="Calibri" w:cs="Calibri"/>
        </w:rPr>
        <w:t xml:space="preserve">tajaseurana yli 30 vuoden ajan. Seuratoiminnan käynnistymisestä asti tavoitteena on ollut tarjota hyvä harrastusympäristö kaikille jäsenille. </w:t>
      </w:r>
      <w:r w:rsidR="00B00E79">
        <w:rPr>
          <w:rFonts w:ascii="Calibri" w:eastAsia="Calibri" w:hAnsi="Calibri" w:cs="Calibri"/>
        </w:rPr>
        <w:br/>
      </w:r>
      <w:r>
        <w:rPr>
          <w:rFonts w:ascii="Calibri" w:eastAsia="Calibri" w:hAnsi="Calibri" w:cs="Calibri"/>
        </w:rPr>
        <w:t xml:space="preserve">F.C. Kasiysissä jalkapallosta pyritään mahdollistamaan jalkapallon harrastaminen kaikille. Jalkapalloharrastuksen parissa voidaan kokea ystävyyttä, yhteenkuuluvuutta, kehittymistä ja tunteiden kirjoa jokaiselle haluamallaan tavalla ja tasolla. </w:t>
      </w:r>
    </w:p>
    <w:p w14:paraId="6F9C583B" w14:textId="6E938AF0" w:rsidR="006612F2" w:rsidRPr="0024585E" w:rsidRDefault="001D00DE" w:rsidP="0024585E">
      <w:pPr>
        <w:rPr>
          <w:rFonts w:ascii="Calibri" w:eastAsia="Calibri" w:hAnsi="Calibri" w:cs="Calibri"/>
        </w:rPr>
      </w:pPr>
      <w:r w:rsidRPr="0024585E">
        <w:rPr>
          <w:rFonts w:ascii="Calibri" w:eastAsia="Calibri" w:hAnsi="Calibri" w:cs="Calibri"/>
        </w:rPr>
        <w:t xml:space="preserve">Perusedellytys laajapohjaiselle toiminnalle on </w:t>
      </w:r>
      <w:r w:rsidR="0024585E" w:rsidRPr="0024585E">
        <w:rPr>
          <w:rFonts w:ascii="Calibri" w:eastAsia="Calibri" w:hAnsi="Calibri" w:cs="Calibri"/>
        </w:rPr>
        <w:t>lähes 200</w:t>
      </w:r>
      <w:r w:rsidRPr="0024585E">
        <w:rPr>
          <w:rFonts w:ascii="Calibri" w:eastAsia="Calibri" w:hAnsi="Calibri" w:cs="Calibri"/>
        </w:rPr>
        <w:t xml:space="preserve"> vapaaehtoisen joukko, joka vastaa osaltaan valmennuksesta, joukkueiden johtamisesta, huoltamisesta, varainkeruusta, varustehankinnoista yms. Seuran työntekijöillä on keskeinen rooli vapaaehtoistyön edellytysten luomisessa ja toiminnan ohjaamisessa. Yhteistyön mallit ja toiminnan muodot ovat jatkuvan kehittämisen kohteena. Yhteistyössä suunnitellen, toteuttaen, arvioiden ja edelleen kehittäen pääsemme myös jatkuvasti parempaan toimintaan. </w:t>
      </w:r>
      <w:r w:rsidR="00370A96" w:rsidRPr="0024585E">
        <w:rPr>
          <w:rFonts w:ascii="Calibri" w:eastAsia="Calibri" w:hAnsi="Calibri" w:cs="Calibri"/>
        </w:rPr>
        <w:br/>
      </w:r>
      <w:r w:rsidR="00370A96" w:rsidRPr="0024585E">
        <w:rPr>
          <w:rFonts w:ascii="Calibri" w:eastAsia="Calibri" w:hAnsi="Calibri" w:cs="Calibri"/>
        </w:rPr>
        <w:br/>
        <w:t>Vuoden 2022 yhtenä isoimpana kehityskohteena oli johtajuuden uudelleen organisointi</w:t>
      </w:r>
      <w:r w:rsidR="0024585E" w:rsidRPr="0024585E">
        <w:rPr>
          <w:rFonts w:ascii="Calibri" w:eastAsia="Calibri" w:hAnsi="Calibri" w:cs="Calibri"/>
        </w:rPr>
        <w:t xml:space="preserve"> operatiivisella tasolla</w:t>
      </w:r>
      <w:r w:rsidR="00370A96" w:rsidRPr="0024585E">
        <w:rPr>
          <w:rFonts w:ascii="Calibri" w:eastAsia="Calibri" w:hAnsi="Calibri" w:cs="Calibri"/>
        </w:rPr>
        <w:t xml:space="preserve">. Haluamme toimia ”rohkeana organisaationa”, </w:t>
      </w:r>
      <w:r w:rsidR="006612F2" w:rsidRPr="0024585E">
        <w:rPr>
          <w:rFonts w:ascii="Calibri" w:eastAsia="Calibri" w:hAnsi="Calibri" w:cs="Calibri"/>
        </w:rPr>
        <w:t xml:space="preserve">joka tarkoittaa yksilötasolla; </w:t>
      </w:r>
      <w:r w:rsidR="0024585E" w:rsidRPr="0024585E">
        <w:rPr>
          <w:rFonts w:ascii="Calibri" w:eastAsia="Calibri" w:hAnsi="Calibri" w:cs="Calibri"/>
        </w:rPr>
        <w:br/>
      </w:r>
      <w:r w:rsidR="0024585E">
        <w:rPr>
          <w:rFonts w:ascii="Calibri" w:eastAsia="Calibri" w:hAnsi="Calibri" w:cs="Calibri"/>
        </w:rPr>
        <w:t>*</w:t>
      </w:r>
      <w:r w:rsidR="006612F2" w:rsidRPr="0024585E">
        <w:rPr>
          <w:rFonts w:ascii="Calibri" w:eastAsia="Calibri" w:hAnsi="Calibri" w:cs="Calibri"/>
        </w:rPr>
        <w:t>kollegoiden auttamis</w:t>
      </w:r>
      <w:r w:rsidR="0024585E">
        <w:rPr>
          <w:rFonts w:ascii="Calibri" w:eastAsia="Calibri" w:hAnsi="Calibri" w:cs="Calibri"/>
        </w:rPr>
        <w:t>ta</w:t>
      </w:r>
      <w:r w:rsidR="006612F2" w:rsidRPr="0024585E">
        <w:rPr>
          <w:rFonts w:ascii="Calibri" w:eastAsia="Calibri" w:hAnsi="Calibri" w:cs="Calibri"/>
        </w:rPr>
        <w:t xml:space="preserve"> ja suostu</w:t>
      </w:r>
      <w:r w:rsidR="0024585E">
        <w:rPr>
          <w:rFonts w:ascii="Calibri" w:eastAsia="Calibri" w:hAnsi="Calibri" w:cs="Calibri"/>
        </w:rPr>
        <w:t>mista</w:t>
      </w:r>
      <w:r w:rsidR="0024585E" w:rsidRPr="0024585E">
        <w:rPr>
          <w:rFonts w:ascii="Calibri" w:eastAsia="Calibri" w:hAnsi="Calibri" w:cs="Calibri"/>
        </w:rPr>
        <w:t xml:space="preserve"> </w:t>
      </w:r>
      <w:r w:rsidR="006612F2" w:rsidRPr="0024585E">
        <w:rPr>
          <w:rFonts w:ascii="Calibri" w:eastAsia="Calibri" w:hAnsi="Calibri" w:cs="Calibri"/>
        </w:rPr>
        <w:t xml:space="preserve"> otta</w:t>
      </w:r>
      <w:r w:rsidR="0024585E" w:rsidRPr="0024585E">
        <w:rPr>
          <w:rFonts w:ascii="Calibri" w:eastAsia="Calibri" w:hAnsi="Calibri" w:cs="Calibri"/>
        </w:rPr>
        <w:t>maan</w:t>
      </w:r>
      <w:r w:rsidR="006612F2" w:rsidRPr="0024585E">
        <w:rPr>
          <w:rFonts w:ascii="Calibri" w:eastAsia="Calibri" w:hAnsi="Calibri" w:cs="Calibri"/>
        </w:rPr>
        <w:t xml:space="preserve"> myös itse apua</w:t>
      </w:r>
      <w:r w:rsidR="0024585E">
        <w:rPr>
          <w:rFonts w:ascii="Calibri" w:eastAsia="Calibri" w:hAnsi="Calibri" w:cs="Calibri"/>
        </w:rPr>
        <w:br/>
        <w:t>*l</w:t>
      </w:r>
      <w:r w:rsidR="006612F2" w:rsidRPr="0024585E">
        <w:rPr>
          <w:rFonts w:ascii="Calibri" w:eastAsia="Calibri" w:hAnsi="Calibri" w:cs="Calibri"/>
        </w:rPr>
        <w:t>uottamuksen rakentamis</w:t>
      </w:r>
      <w:r w:rsidR="0024585E">
        <w:rPr>
          <w:rFonts w:ascii="Calibri" w:eastAsia="Calibri" w:hAnsi="Calibri" w:cs="Calibri"/>
        </w:rPr>
        <w:t>ta</w:t>
      </w:r>
      <w:r w:rsidR="0024585E">
        <w:rPr>
          <w:rFonts w:ascii="Calibri" w:eastAsia="Calibri" w:hAnsi="Calibri" w:cs="Calibri"/>
        </w:rPr>
        <w:br/>
        <w:t>*</w:t>
      </w:r>
      <w:r w:rsidR="006612F2" w:rsidRPr="0024585E">
        <w:rPr>
          <w:rFonts w:ascii="Calibri" w:eastAsia="Calibri" w:hAnsi="Calibri" w:cs="Calibri"/>
        </w:rPr>
        <w:t>tunnista</w:t>
      </w:r>
      <w:r w:rsidR="0024585E">
        <w:rPr>
          <w:rFonts w:ascii="Calibri" w:eastAsia="Calibri" w:hAnsi="Calibri" w:cs="Calibri"/>
        </w:rPr>
        <w:t>malla</w:t>
      </w:r>
      <w:r w:rsidR="006612F2" w:rsidRPr="0024585E">
        <w:rPr>
          <w:rFonts w:ascii="Calibri" w:eastAsia="Calibri" w:hAnsi="Calibri" w:cs="Calibri"/>
        </w:rPr>
        <w:t xml:space="preserve"> omat arvonsa ja saa</w:t>
      </w:r>
      <w:r w:rsidR="0024585E" w:rsidRPr="0024585E">
        <w:rPr>
          <w:rFonts w:ascii="Calibri" w:eastAsia="Calibri" w:hAnsi="Calibri" w:cs="Calibri"/>
        </w:rPr>
        <w:t>den</w:t>
      </w:r>
      <w:r w:rsidR="006612F2" w:rsidRPr="0024585E">
        <w:rPr>
          <w:rFonts w:ascii="Calibri" w:eastAsia="Calibri" w:hAnsi="Calibri" w:cs="Calibri"/>
        </w:rPr>
        <w:t xml:space="preserve"> niistä voimaa</w:t>
      </w:r>
      <w:r w:rsidR="0024585E">
        <w:rPr>
          <w:rFonts w:ascii="Calibri" w:eastAsia="Calibri" w:hAnsi="Calibri" w:cs="Calibri"/>
        </w:rPr>
        <w:br/>
        <w:t>*h</w:t>
      </w:r>
      <w:r w:rsidR="006612F2" w:rsidRPr="0024585E">
        <w:rPr>
          <w:rFonts w:ascii="Calibri" w:eastAsia="Calibri" w:hAnsi="Calibri" w:cs="Calibri"/>
        </w:rPr>
        <w:t>yväks</w:t>
      </w:r>
      <w:r w:rsidR="00D31F14">
        <w:rPr>
          <w:rFonts w:ascii="Calibri" w:eastAsia="Calibri" w:hAnsi="Calibri" w:cs="Calibri"/>
        </w:rPr>
        <w:t>yä</w:t>
      </w:r>
      <w:r w:rsidR="006612F2" w:rsidRPr="0024585E">
        <w:rPr>
          <w:rFonts w:ascii="Calibri" w:eastAsia="Calibri" w:hAnsi="Calibri" w:cs="Calibri"/>
        </w:rPr>
        <w:t xml:space="preserve"> oman epävarmuutensa</w:t>
      </w:r>
      <w:r w:rsidR="0024585E">
        <w:rPr>
          <w:rFonts w:ascii="Calibri" w:eastAsia="Calibri" w:hAnsi="Calibri" w:cs="Calibri"/>
        </w:rPr>
        <w:br/>
        <w:t>*</w:t>
      </w:r>
      <w:r w:rsidR="006612F2" w:rsidRPr="0024585E">
        <w:rPr>
          <w:rFonts w:ascii="Calibri" w:eastAsia="Calibri" w:hAnsi="Calibri" w:cs="Calibri"/>
        </w:rPr>
        <w:t xml:space="preserve">kehittää kykyä tunnistaa omia ennakkoasenteita, </w:t>
      </w:r>
      <w:r w:rsidR="0024585E">
        <w:rPr>
          <w:rFonts w:ascii="Calibri" w:eastAsia="Calibri" w:hAnsi="Calibri" w:cs="Calibri"/>
        </w:rPr>
        <w:br/>
      </w:r>
      <w:r w:rsidR="0024585E">
        <w:rPr>
          <w:rFonts w:ascii="Calibri" w:eastAsia="Calibri" w:hAnsi="Calibri" w:cs="Calibri"/>
        </w:rPr>
        <w:br/>
      </w:r>
      <w:r w:rsidR="006612F2" w:rsidRPr="0024585E">
        <w:rPr>
          <w:rFonts w:ascii="Calibri" w:eastAsia="Calibri" w:hAnsi="Calibri" w:cs="Calibri"/>
        </w:rPr>
        <w:t>sekä yhteisötasolla; panostaa:</w:t>
      </w:r>
      <w:r w:rsidR="0024585E">
        <w:rPr>
          <w:rFonts w:ascii="Calibri" w:eastAsia="Calibri" w:hAnsi="Calibri" w:cs="Calibri"/>
        </w:rPr>
        <w:br/>
      </w:r>
      <w:r w:rsidR="006612F2" w:rsidRPr="0024585E">
        <w:rPr>
          <w:rFonts w:ascii="Calibri" w:eastAsia="Calibri" w:hAnsi="Calibri" w:cs="Calibri"/>
        </w:rPr>
        <w:t xml:space="preserve">- monimuotoisuuden ymmärtämiseen, </w:t>
      </w:r>
      <w:r w:rsidR="0024585E">
        <w:rPr>
          <w:rFonts w:ascii="Calibri" w:eastAsia="Calibri" w:hAnsi="Calibri" w:cs="Calibri"/>
        </w:rPr>
        <w:br/>
      </w:r>
      <w:r w:rsidR="006612F2" w:rsidRPr="0024585E">
        <w:rPr>
          <w:rFonts w:ascii="Calibri" w:eastAsia="Calibri" w:hAnsi="Calibri" w:cs="Calibri"/>
        </w:rPr>
        <w:t>-oppimisen ymmärtämiseen,</w:t>
      </w:r>
      <w:r w:rsidR="0024585E">
        <w:rPr>
          <w:rFonts w:ascii="Calibri" w:eastAsia="Calibri" w:hAnsi="Calibri" w:cs="Calibri"/>
        </w:rPr>
        <w:br/>
      </w:r>
      <w:r w:rsidR="006612F2" w:rsidRPr="0024585E">
        <w:rPr>
          <w:rFonts w:ascii="Calibri" w:eastAsia="Calibri" w:hAnsi="Calibri" w:cs="Calibri"/>
        </w:rPr>
        <w:t>- avoimuuden lisäämiseen,</w:t>
      </w:r>
      <w:r w:rsidR="0024585E">
        <w:rPr>
          <w:rFonts w:ascii="Calibri" w:eastAsia="Calibri" w:hAnsi="Calibri" w:cs="Calibri"/>
        </w:rPr>
        <w:br/>
      </w:r>
      <w:r w:rsidR="006612F2" w:rsidRPr="0024585E">
        <w:rPr>
          <w:rFonts w:ascii="Calibri" w:eastAsia="Calibri" w:hAnsi="Calibri" w:cs="Calibri"/>
        </w:rPr>
        <w:t>-</w:t>
      </w:r>
      <w:proofErr w:type="spellStart"/>
      <w:r w:rsidR="006612F2" w:rsidRPr="0024585E">
        <w:rPr>
          <w:rFonts w:ascii="Calibri" w:eastAsia="Calibri" w:hAnsi="Calibri" w:cs="Calibri"/>
        </w:rPr>
        <w:t>ME-hengen</w:t>
      </w:r>
      <w:proofErr w:type="spellEnd"/>
      <w:r w:rsidR="006612F2" w:rsidRPr="0024585E">
        <w:rPr>
          <w:rFonts w:ascii="Calibri" w:eastAsia="Calibri" w:hAnsi="Calibri" w:cs="Calibri"/>
        </w:rPr>
        <w:t xml:space="preserve"> vaalimiseen</w:t>
      </w:r>
      <w:r w:rsidR="0024585E">
        <w:rPr>
          <w:rFonts w:ascii="Calibri" w:eastAsia="Calibri" w:hAnsi="Calibri" w:cs="Calibri"/>
        </w:rPr>
        <w:br/>
      </w:r>
      <w:r w:rsidR="006612F2" w:rsidRPr="0024585E">
        <w:rPr>
          <w:rFonts w:ascii="Calibri" w:eastAsia="Calibri" w:hAnsi="Calibri" w:cs="Calibri"/>
        </w:rPr>
        <w:t xml:space="preserve"> -selkeisiin ja kirkkaisiin tavoitteisiin.</w:t>
      </w:r>
      <w:r w:rsidR="006612F2" w:rsidRPr="0024585E">
        <w:rPr>
          <w:rFonts w:ascii="Calibri" w:eastAsia="Calibri" w:hAnsi="Calibri" w:cs="Calibri"/>
        </w:rPr>
        <w:br/>
      </w:r>
      <w:r w:rsidR="006612F2" w:rsidRPr="0024585E">
        <w:rPr>
          <w:rFonts w:ascii="Calibri" w:eastAsia="Calibri" w:hAnsi="Calibri" w:cs="Calibri"/>
        </w:rPr>
        <w:br/>
      </w:r>
      <w:r w:rsidR="00327C38" w:rsidRPr="0024585E">
        <w:rPr>
          <w:rFonts w:ascii="Calibri" w:eastAsia="Calibri" w:hAnsi="Calibri" w:cs="Calibri"/>
        </w:rPr>
        <w:t>Organisaation</w:t>
      </w:r>
      <w:r w:rsidR="006612F2" w:rsidRPr="0024585E">
        <w:rPr>
          <w:rFonts w:ascii="Calibri" w:eastAsia="Calibri" w:hAnsi="Calibri" w:cs="Calibri"/>
        </w:rPr>
        <w:t xml:space="preserve"> johtamisominaisuuksia vahvistettiin erilaisia </w:t>
      </w:r>
      <w:r w:rsidR="00327C38" w:rsidRPr="0024585E">
        <w:rPr>
          <w:rFonts w:ascii="Calibri" w:eastAsia="Calibri" w:hAnsi="Calibri" w:cs="Calibri"/>
        </w:rPr>
        <w:t>koulutuksilla</w:t>
      </w:r>
      <w:r w:rsidR="006612F2" w:rsidRPr="0024585E">
        <w:rPr>
          <w:rFonts w:ascii="Calibri" w:eastAsia="Calibri" w:hAnsi="Calibri" w:cs="Calibri"/>
        </w:rPr>
        <w:t>. Toiminna</w:t>
      </w:r>
      <w:r w:rsidR="007E445D" w:rsidRPr="0024585E">
        <w:rPr>
          <w:rFonts w:ascii="Calibri" w:eastAsia="Calibri" w:hAnsi="Calibri" w:cs="Calibri"/>
        </w:rPr>
        <w:t>n</w:t>
      </w:r>
      <w:r w:rsidR="006612F2" w:rsidRPr="0024585E">
        <w:rPr>
          <w:rFonts w:ascii="Calibri" w:eastAsia="Calibri" w:hAnsi="Calibri" w:cs="Calibri"/>
        </w:rPr>
        <w:t>johtaja aloitti johtamisen erikoisammattitutkinnon suorittamisen (JET), valmennuspäällikkö valmennusosaamisen erikoisammattitutkinnon (VEAT) ja junioripäällikkö lähiesimiehen ammattitutkinnon (LEAT).</w:t>
      </w:r>
    </w:p>
    <w:p w14:paraId="63677809" w14:textId="77777777" w:rsidR="006612F2" w:rsidRDefault="006612F2">
      <w:pPr>
        <w:rPr>
          <w:rFonts w:ascii="Calibri" w:eastAsia="Calibri" w:hAnsi="Calibri" w:cs="Calibri"/>
        </w:rPr>
      </w:pPr>
    </w:p>
    <w:p w14:paraId="1831AE54" w14:textId="38CB3284" w:rsidR="006612F2" w:rsidRDefault="006612F2">
      <w:pPr>
        <w:rPr>
          <w:rFonts w:ascii="Calibri" w:eastAsia="Calibri" w:hAnsi="Calibri" w:cs="Calibri"/>
        </w:rPr>
      </w:pPr>
      <w:r>
        <w:rPr>
          <w:rFonts w:ascii="Calibri" w:eastAsia="Calibri" w:hAnsi="Calibri" w:cs="Calibri"/>
        </w:rPr>
        <w:t>Tilikauden oman toiminnan kehittämistä h</w:t>
      </w:r>
      <w:r w:rsidR="00687F12">
        <w:rPr>
          <w:rFonts w:ascii="Calibri" w:eastAsia="Calibri" w:hAnsi="Calibri" w:cs="Calibri"/>
        </w:rPr>
        <w:t>idasti</w:t>
      </w:r>
      <w:r>
        <w:rPr>
          <w:rFonts w:ascii="Calibri" w:eastAsia="Calibri" w:hAnsi="Calibri" w:cs="Calibri"/>
        </w:rPr>
        <w:t xml:space="preserve"> yhteistyöseuramme FC Espoon tilanne. Seura ajautui  talouskriisiin ja seura</w:t>
      </w:r>
      <w:r w:rsidR="00F64411">
        <w:rPr>
          <w:rFonts w:ascii="Calibri" w:eastAsia="Calibri" w:hAnsi="Calibri" w:cs="Calibri"/>
        </w:rPr>
        <w:t>t</w:t>
      </w:r>
      <w:r>
        <w:rPr>
          <w:rFonts w:ascii="Calibri" w:eastAsia="Calibri" w:hAnsi="Calibri" w:cs="Calibri"/>
        </w:rPr>
        <w:t xml:space="preserve"> sopivat järjestelystä, jossa yhteistyöseura osti hallinnollisia palveluita sopeuttaakseen taloutta ja tuodakseen omaan seuran Kasiysin hallintorakenteen.</w:t>
      </w:r>
      <w:r w:rsidR="007E445D">
        <w:rPr>
          <w:rFonts w:ascii="Calibri" w:eastAsia="Calibri" w:hAnsi="Calibri" w:cs="Calibri"/>
        </w:rPr>
        <w:br/>
        <w:t>Työ vaati suurta ponnistusta niin Kasiysin toiminnanjohtajalta, kuin myös koko henkilöstöltä, joten seuran omia kehityshankkeita jouduttiin siirtämään tulevalle tilikaudelle.</w:t>
      </w:r>
    </w:p>
    <w:p w14:paraId="3DF2790F" w14:textId="77777777" w:rsidR="00370A96" w:rsidRDefault="00370A96">
      <w:pPr>
        <w:rPr>
          <w:rFonts w:ascii="Calibri" w:eastAsia="Calibri" w:hAnsi="Calibri" w:cs="Calibri"/>
        </w:rPr>
      </w:pPr>
    </w:p>
    <w:p w14:paraId="1F3AC51A" w14:textId="1C7D49B6" w:rsidR="00AB6FAE" w:rsidRDefault="001D00DE">
      <w:pPr>
        <w:rPr>
          <w:rFonts w:ascii="Calibri" w:eastAsia="Calibri" w:hAnsi="Calibri" w:cs="Calibri"/>
        </w:rPr>
      </w:pPr>
      <w:r>
        <w:rPr>
          <w:rFonts w:ascii="Calibri" w:eastAsia="Calibri" w:hAnsi="Calibri" w:cs="Calibri"/>
        </w:rPr>
        <w:t>FC Kasiysin arvot vastuullisuus, avoimuus ja positiivisuus ovat olleet vahvasti esillä</w:t>
      </w:r>
      <w:r w:rsidR="007E445D">
        <w:rPr>
          <w:rFonts w:ascii="Calibri" w:eastAsia="Calibri" w:hAnsi="Calibri" w:cs="Calibri"/>
        </w:rPr>
        <w:t xml:space="preserve"> myös vuonna 2022.</w:t>
      </w:r>
      <w:r w:rsidR="007E445D">
        <w:rPr>
          <w:rFonts w:ascii="Calibri" w:eastAsia="Calibri" w:hAnsi="Calibri" w:cs="Calibri"/>
        </w:rPr>
        <w:br/>
        <w:t>Arvot ohjaavat toimintamme.</w:t>
      </w:r>
    </w:p>
    <w:p w14:paraId="2CA83011" w14:textId="77777777" w:rsidR="00AB6FAE" w:rsidRDefault="001D00DE">
      <w:pPr>
        <w:rPr>
          <w:rFonts w:ascii="Calibri" w:eastAsia="Calibri" w:hAnsi="Calibri" w:cs="Calibri"/>
          <w:highlight w:val="magenta"/>
        </w:rPr>
      </w:pPr>
      <w:r>
        <w:rPr>
          <w:rFonts w:ascii="Calibri" w:eastAsia="Calibri" w:hAnsi="Calibri" w:cs="Calibri"/>
          <w:highlight w:val="magenta"/>
        </w:rPr>
        <w:t xml:space="preserve"> </w:t>
      </w:r>
    </w:p>
    <w:p w14:paraId="4B48C9CD" w14:textId="77777777" w:rsidR="00AB6FAE" w:rsidRDefault="00AB6FAE">
      <w:pPr>
        <w:rPr>
          <w:rFonts w:ascii="Calibri" w:eastAsia="Calibri" w:hAnsi="Calibri" w:cs="Calibri"/>
          <w:color w:val="FF00FF"/>
        </w:rPr>
      </w:pPr>
    </w:p>
    <w:p w14:paraId="42729E35" w14:textId="77777777" w:rsidR="00AB6FAE" w:rsidRDefault="00AB6FAE">
      <w:pPr>
        <w:rPr>
          <w:rFonts w:ascii="Calibri" w:eastAsia="Calibri" w:hAnsi="Calibri" w:cs="Calibri"/>
        </w:rPr>
      </w:pPr>
    </w:p>
    <w:p w14:paraId="422C1DD6" w14:textId="77777777" w:rsidR="00AB6FAE" w:rsidRDefault="001D00DE">
      <w:pPr>
        <w:spacing w:after="120"/>
        <w:rPr>
          <w:rFonts w:ascii="Calibri" w:eastAsia="Calibri" w:hAnsi="Calibri" w:cs="Calibri"/>
          <w:b/>
        </w:rPr>
      </w:pPr>
      <w:r>
        <w:rPr>
          <w:rFonts w:ascii="Calibri" w:eastAsia="Calibri" w:hAnsi="Calibri" w:cs="Calibri"/>
          <w:b/>
        </w:rPr>
        <w:t>Olosuhteet</w:t>
      </w:r>
    </w:p>
    <w:p w14:paraId="318178A1" w14:textId="751983E6"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Seuran harjoitteluolosuhteiden keskiönä ovat Laaksolahden halli ja ulkotekonurmi sekä seuran oma tekonurmi Karakalliossa. Näiden lisäksi harjoitusvuoroja pidetään Myntinsyrjän (Espoon jalkapallohal</w:t>
      </w:r>
      <w:r>
        <w:rPr>
          <w:rFonts w:ascii="Calibri" w:eastAsia="Calibri" w:hAnsi="Calibri" w:cs="Calibri"/>
        </w:rPr>
        <w:t>li)</w:t>
      </w:r>
      <w:r>
        <w:rPr>
          <w:rFonts w:ascii="Calibri" w:eastAsia="Calibri" w:hAnsi="Calibri" w:cs="Calibri"/>
          <w:color w:val="000000"/>
        </w:rPr>
        <w:t xml:space="preserve"> jalkapallohallissa</w:t>
      </w:r>
      <w:r w:rsidR="00687F12">
        <w:rPr>
          <w:rFonts w:ascii="Calibri" w:eastAsia="Calibri" w:hAnsi="Calibri" w:cs="Calibri"/>
          <w:color w:val="000000"/>
        </w:rPr>
        <w:t xml:space="preserve"> sekä Järvenperän tekonurmella</w:t>
      </w:r>
      <w:r>
        <w:rPr>
          <w:rFonts w:ascii="Calibri" w:eastAsia="Calibri" w:hAnsi="Calibri" w:cs="Calibri"/>
          <w:color w:val="000000"/>
        </w:rPr>
        <w:t>. Seuran oma Karakallion tekonurmi luo jäsenistöllemme erinomaiset edellytykset mm. omien turnausten järjestämiseen</w:t>
      </w:r>
      <w:r>
        <w:rPr>
          <w:rFonts w:ascii="Calibri" w:eastAsia="Calibri" w:hAnsi="Calibri" w:cs="Calibri"/>
        </w:rPr>
        <w:t xml:space="preserve">. Myös Espoon kaupungit koulut ovat talvikausina palvelleet joukkuetoimintaa kiitettävästi. </w:t>
      </w:r>
    </w:p>
    <w:p w14:paraId="4EFD82D1" w14:textId="77777777" w:rsidR="00AB6FAE" w:rsidRDefault="00AB6FAE">
      <w:pPr>
        <w:rPr>
          <w:rFonts w:ascii="Calibri" w:eastAsia="Calibri" w:hAnsi="Calibri" w:cs="Calibri"/>
        </w:rPr>
      </w:pPr>
    </w:p>
    <w:p w14:paraId="6E906CF5" w14:textId="77777777" w:rsidR="00AB6FAE" w:rsidRDefault="001D00DE">
      <w:pPr>
        <w:spacing w:after="120"/>
        <w:rPr>
          <w:rFonts w:ascii="Calibri" w:eastAsia="Calibri" w:hAnsi="Calibri" w:cs="Calibri"/>
          <w:b/>
        </w:rPr>
      </w:pPr>
      <w:r>
        <w:rPr>
          <w:rFonts w:ascii="Calibri" w:eastAsia="Calibri" w:hAnsi="Calibri" w:cs="Calibri"/>
          <w:b/>
        </w:rPr>
        <w:t>Jäsenistö</w:t>
      </w:r>
    </w:p>
    <w:p w14:paraId="35B0D576" w14:textId="634CE793" w:rsidR="00AB6FAE" w:rsidRDefault="001D00DE">
      <w:pPr>
        <w:rPr>
          <w:rFonts w:ascii="Calibri" w:eastAsia="Calibri" w:hAnsi="Calibri" w:cs="Calibri"/>
        </w:rPr>
      </w:pPr>
      <w:r>
        <w:rPr>
          <w:rFonts w:ascii="Calibri" w:eastAsia="Calibri" w:hAnsi="Calibri" w:cs="Calibri"/>
        </w:rPr>
        <w:t xml:space="preserve">Jäsenmäärältään Kasiysi </w:t>
      </w:r>
      <w:proofErr w:type="gramStart"/>
      <w:r>
        <w:rPr>
          <w:rFonts w:ascii="Calibri" w:eastAsia="Calibri" w:hAnsi="Calibri" w:cs="Calibri"/>
        </w:rPr>
        <w:t xml:space="preserve">kuuluu  </w:t>
      </w:r>
      <w:proofErr w:type="spellStart"/>
      <w:r>
        <w:rPr>
          <w:rFonts w:ascii="Calibri" w:eastAsia="Calibri" w:hAnsi="Calibri" w:cs="Calibri"/>
        </w:rPr>
        <w:t>SPL</w:t>
      </w:r>
      <w:proofErr w:type="gramEnd"/>
      <w:r>
        <w:rPr>
          <w:rFonts w:ascii="Calibri" w:eastAsia="Calibri" w:hAnsi="Calibri" w:cs="Calibri"/>
        </w:rPr>
        <w:t>:</w:t>
      </w:r>
      <w:r w:rsidR="00327C38">
        <w:rPr>
          <w:rFonts w:ascii="Calibri" w:eastAsia="Calibri" w:hAnsi="Calibri" w:cs="Calibri"/>
        </w:rPr>
        <w:t>n</w:t>
      </w:r>
      <w:proofErr w:type="spellEnd"/>
      <w:r w:rsidR="00327C38">
        <w:rPr>
          <w:rFonts w:ascii="Calibri" w:eastAsia="Calibri" w:hAnsi="Calibri" w:cs="Calibri"/>
        </w:rPr>
        <w:t xml:space="preserve"> </w:t>
      </w:r>
      <w:r w:rsidR="00327C38" w:rsidRPr="00327C38">
        <w:rPr>
          <w:rFonts w:ascii="Calibri" w:eastAsia="Calibri" w:hAnsi="Calibri" w:cs="Calibri"/>
          <w:color w:val="000000" w:themeColor="text1"/>
        </w:rPr>
        <w:t>suurimpien</w:t>
      </w:r>
      <w:r>
        <w:rPr>
          <w:rFonts w:ascii="Calibri" w:eastAsia="Calibri" w:hAnsi="Calibri" w:cs="Calibri"/>
        </w:rPr>
        <w:t xml:space="preserve"> seurojen joukkoon. Vuoden 202</w:t>
      </w:r>
      <w:r w:rsidR="00370A96">
        <w:rPr>
          <w:rFonts w:ascii="Calibri" w:eastAsia="Calibri" w:hAnsi="Calibri" w:cs="Calibri"/>
        </w:rPr>
        <w:t>2</w:t>
      </w:r>
      <w:r>
        <w:rPr>
          <w:rFonts w:ascii="Calibri" w:eastAsia="Calibri" w:hAnsi="Calibri" w:cs="Calibri"/>
        </w:rPr>
        <w:t xml:space="preserve"> lopussa </w:t>
      </w:r>
      <w:proofErr w:type="spellStart"/>
      <w:r>
        <w:rPr>
          <w:rFonts w:ascii="Calibri" w:eastAsia="Calibri" w:hAnsi="Calibri" w:cs="Calibri"/>
        </w:rPr>
        <w:t>kasiysiläisiä</w:t>
      </w:r>
      <w:proofErr w:type="spellEnd"/>
      <w:r>
        <w:rPr>
          <w:rFonts w:ascii="Calibri" w:eastAsia="Calibri" w:hAnsi="Calibri" w:cs="Calibri"/>
        </w:rPr>
        <w:t xml:space="preserve"> </w:t>
      </w:r>
      <w:r w:rsidR="00687F12">
        <w:rPr>
          <w:rFonts w:ascii="Calibri" w:eastAsia="Calibri" w:hAnsi="Calibri" w:cs="Calibri"/>
        </w:rPr>
        <w:t>lisenssi</w:t>
      </w:r>
      <w:r>
        <w:rPr>
          <w:rFonts w:ascii="Calibri" w:eastAsia="Calibri" w:hAnsi="Calibri" w:cs="Calibri"/>
        </w:rPr>
        <w:t xml:space="preserve">pelaajia oli </w:t>
      </w:r>
      <w:r w:rsidRPr="00F568FC">
        <w:rPr>
          <w:rFonts w:ascii="Calibri" w:eastAsia="Calibri" w:hAnsi="Calibri" w:cs="Calibri"/>
        </w:rPr>
        <w:t>noin 1</w:t>
      </w:r>
      <w:r w:rsidR="00370A96">
        <w:rPr>
          <w:rFonts w:ascii="Calibri" w:eastAsia="Calibri" w:hAnsi="Calibri" w:cs="Calibri"/>
        </w:rPr>
        <w:t>090</w:t>
      </w:r>
      <w:r w:rsidRPr="00F568FC">
        <w:rPr>
          <w:rFonts w:ascii="Calibri" w:eastAsia="Calibri" w:hAnsi="Calibri" w:cs="Calibri"/>
        </w:rPr>
        <w:t xml:space="preserve"> kpl</w:t>
      </w:r>
      <w:r>
        <w:rPr>
          <w:rFonts w:ascii="Calibri" w:eastAsia="Calibri" w:hAnsi="Calibri" w:cs="Calibri"/>
        </w:rPr>
        <w:t xml:space="preserve">, jonka mukaan Kasiysi on jäsenmäärältään </w:t>
      </w:r>
      <w:r w:rsidR="003860A9">
        <w:rPr>
          <w:rFonts w:ascii="Calibri" w:eastAsia="Calibri" w:hAnsi="Calibri" w:cs="Calibri"/>
        </w:rPr>
        <w:t>valtakunnan</w:t>
      </w:r>
      <w:r w:rsidRPr="00F568FC">
        <w:rPr>
          <w:rFonts w:ascii="Calibri" w:eastAsia="Calibri" w:hAnsi="Calibri" w:cs="Calibri"/>
        </w:rPr>
        <w:t xml:space="preserve"> </w:t>
      </w:r>
      <w:r w:rsidR="003860A9">
        <w:rPr>
          <w:rFonts w:ascii="Calibri" w:eastAsia="Calibri" w:hAnsi="Calibri" w:cs="Calibri"/>
        </w:rPr>
        <w:t>1</w:t>
      </w:r>
      <w:r w:rsidR="00370A96">
        <w:rPr>
          <w:rFonts w:ascii="Calibri" w:eastAsia="Calibri" w:hAnsi="Calibri" w:cs="Calibri"/>
        </w:rPr>
        <w:t>9</w:t>
      </w:r>
      <w:r w:rsidRPr="00F568FC">
        <w:rPr>
          <w:rFonts w:ascii="Calibri" w:eastAsia="Calibri" w:hAnsi="Calibri" w:cs="Calibri"/>
        </w:rPr>
        <w:t>. suurin seura</w:t>
      </w:r>
      <w:r>
        <w:rPr>
          <w:rFonts w:ascii="Calibri" w:eastAsia="Calibri" w:hAnsi="Calibri" w:cs="Calibri"/>
        </w:rPr>
        <w:t>.</w:t>
      </w:r>
      <w:r>
        <w:rPr>
          <w:rFonts w:ascii="Calibri" w:eastAsia="Calibri" w:hAnsi="Calibri" w:cs="Calibri"/>
        </w:rPr>
        <w:br/>
      </w:r>
    </w:p>
    <w:p w14:paraId="5BF9DD6B" w14:textId="77777777" w:rsidR="00AB6FAE" w:rsidRDefault="001D00DE">
      <w:pPr>
        <w:spacing w:after="120"/>
        <w:rPr>
          <w:rFonts w:ascii="Calibri" w:eastAsia="Calibri" w:hAnsi="Calibri" w:cs="Calibri"/>
          <w:b/>
        </w:rPr>
      </w:pPr>
      <w:r>
        <w:rPr>
          <w:rFonts w:ascii="Calibri" w:eastAsia="Calibri" w:hAnsi="Calibri" w:cs="Calibri"/>
          <w:b/>
        </w:rPr>
        <w:br/>
        <w:t>Toimihenkilöt</w:t>
      </w:r>
    </w:p>
    <w:p w14:paraId="5086D6EB" w14:textId="26677CFE" w:rsidR="00AB6FAE" w:rsidRDefault="001D00DE">
      <w:pPr>
        <w:rPr>
          <w:rFonts w:ascii="Calibri" w:eastAsia="Calibri" w:hAnsi="Calibri" w:cs="Calibri"/>
        </w:rPr>
      </w:pPr>
      <w:r>
        <w:rPr>
          <w:rFonts w:ascii="Calibri" w:eastAsia="Calibri" w:hAnsi="Calibri" w:cs="Calibri"/>
        </w:rPr>
        <w:t xml:space="preserve">Seuran operatiivista toimintaa johtaa toiminnanjohtaja Mikko Hiltunen. Mikon vastuualueet ovat operatiivinen johtaminen, taloushallinto, henkilöstön esimiehenä toimiminen, kehityshankkeet viestintä, sidosryhmät ja aikuisjoukkueet. </w:t>
      </w:r>
      <w:r w:rsidR="00370A96">
        <w:rPr>
          <w:rFonts w:ascii="Calibri" w:eastAsia="Calibri" w:hAnsi="Calibri" w:cs="Calibri"/>
        </w:rPr>
        <w:br/>
      </w:r>
      <w:r>
        <w:rPr>
          <w:rFonts w:ascii="Calibri" w:eastAsia="Calibri" w:hAnsi="Calibri" w:cs="Calibri"/>
        </w:rPr>
        <w:t xml:space="preserve">Seura </w:t>
      </w:r>
      <w:r w:rsidR="003860A9">
        <w:rPr>
          <w:rFonts w:ascii="Calibri" w:eastAsia="Calibri" w:hAnsi="Calibri" w:cs="Calibri"/>
        </w:rPr>
        <w:t>valmennuspäällikkönä toimi</w:t>
      </w:r>
      <w:r w:rsidR="00370A96">
        <w:rPr>
          <w:rFonts w:ascii="Calibri" w:eastAsia="Calibri" w:hAnsi="Calibri" w:cs="Calibri"/>
        </w:rPr>
        <w:t xml:space="preserve"> </w:t>
      </w:r>
      <w:proofErr w:type="gramStart"/>
      <w:r w:rsidR="00370A96">
        <w:rPr>
          <w:rFonts w:ascii="Calibri" w:eastAsia="Calibri" w:hAnsi="Calibri" w:cs="Calibri"/>
        </w:rPr>
        <w:t>el</w:t>
      </w:r>
      <w:r w:rsidR="00327C38">
        <w:rPr>
          <w:rFonts w:ascii="Calibri" w:eastAsia="Calibri" w:hAnsi="Calibri" w:cs="Calibri"/>
        </w:rPr>
        <w:t>o</w:t>
      </w:r>
      <w:r w:rsidR="00370A96">
        <w:rPr>
          <w:rFonts w:ascii="Calibri" w:eastAsia="Calibri" w:hAnsi="Calibri" w:cs="Calibri"/>
        </w:rPr>
        <w:t>kuuhun</w:t>
      </w:r>
      <w:r>
        <w:rPr>
          <w:rFonts w:ascii="Calibri" w:eastAsia="Calibri" w:hAnsi="Calibri" w:cs="Calibri"/>
        </w:rPr>
        <w:t xml:space="preserve"> </w:t>
      </w:r>
      <w:r w:rsidR="0024585E">
        <w:rPr>
          <w:rFonts w:ascii="Calibri" w:eastAsia="Calibri" w:hAnsi="Calibri" w:cs="Calibri"/>
        </w:rPr>
        <w:t xml:space="preserve"> asti</w:t>
      </w:r>
      <w:proofErr w:type="gramEnd"/>
      <w:r w:rsidR="0024585E">
        <w:rPr>
          <w:rFonts w:ascii="Calibri" w:eastAsia="Calibri" w:hAnsi="Calibri" w:cs="Calibri"/>
        </w:rPr>
        <w:t xml:space="preserve"> </w:t>
      </w:r>
      <w:r>
        <w:rPr>
          <w:rFonts w:ascii="Calibri" w:eastAsia="Calibri" w:hAnsi="Calibri" w:cs="Calibri"/>
        </w:rPr>
        <w:t xml:space="preserve">Peter </w:t>
      </w:r>
      <w:proofErr w:type="spellStart"/>
      <w:r>
        <w:rPr>
          <w:rFonts w:ascii="Calibri" w:eastAsia="Calibri" w:hAnsi="Calibri" w:cs="Calibri"/>
        </w:rPr>
        <w:t>Alexandroff</w:t>
      </w:r>
      <w:proofErr w:type="spellEnd"/>
      <w:r w:rsidR="00226BC2">
        <w:rPr>
          <w:rFonts w:ascii="Calibri" w:eastAsia="Calibri" w:hAnsi="Calibri" w:cs="Calibri"/>
        </w:rPr>
        <w:t>, hänen</w:t>
      </w:r>
      <w:r>
        <w:rPr>
          <w:rFonts w:ascii="Calibri" w:eastAsia="Calibri" w:hAnsi="Calibri" w:cs="Calibri"/>
        </w:rPr>
        <w:t xml:space="preserve"> </w:t>
      </w:r>
      <w:r w:rsidR="00DB0467">
        <w:rPr>
          <w:rFonts w:ascii="Calibri" w:eastAsia="Calibri" w:hAnsi="Calibri" w:cs="Calibri"/>
        </w:rPr>
        <w:t>vastuualueisiinsa kuulu</w:t>
      </w:r>
      <w:r w:rsidR="00370A96">
        <w:rPr>
          <w:rFonts w:ascii="Calibri" w:eastAsia="Calibri" w:hAnsi="Calibri" w:cs="Calibri"/>
        </w:rPr>
        <w:t xml:space="preserve">i </w:t>
      </w:r>
      <w:r>
        <w:rPr>
          <w:rFonts w:ascii="Calibri" w:eastAsia="Calibri" w:hAnsi="Calibri" w:cs="Calibri"/>
        </w:rPr>
        <w:t xml:space="preserve">U9 ikäluokasta vastaaminen, valmennuksen lähiesimiehenä toimiminen, valmennuslinjan jalkautumisesta ja valmennuskoulutuksista vastaaminen.  </w:t>
      </w:r>
      <w:r w:rsidR="00370A96">
        <w:rPr>
          <w:rFonts w:ascii="Calibri" w:eastAsia="Calibri" w:hAnsi="Calibri" w:cs="Calibri"/>
        </w:rPr>
        <w:br/>
      </w:r>
      <w:r>
        <w:rPr>
          <w:rFonts w:ascii="Calibri" w:eastAsia="Calibri" w:hAnsi="Calibri" w:cs="Calibri"/>
        </w:rPr>
        <w:t xml:space="preserve">Seuravalmentaja Miika Salorannan vastuualueina on </w:t>
      </w:r>
      <w:r w:rsidR="00226BC2">
        <w:rPr>
          <w:rFonts w:ascii="Calibri" w:eastAsia="Calibri" w:hAnsi="Calibri" w:cs="Calibri"/>
        </w:rPr>
        <w:t>T</w:t>
      </w:r>
      <w:r>
        <w:rPr>
          <w:rFonts w:ascii="Calibri" w:eastAsia="Calibri" w:hAnsi="Calibri" w:cs="Calibri"/>
        </w:rPr>
        <w:t xml:space="preserve">U10-11 </w:t>
      </w:r>
      <w:r w:rsidR="00226BC2">
        <w:rPr>
          <w:rFonts w:ascii="Calibri" w:eastAsia="Calibri" w:hAnsi="Calibri" w:cs="Calibri"/>
        </w:rPr>
        <w:t>TU12-15</w:t>
      </w:r>
      <w:r>
        <w:rPr>
          <w:rFonts w:ascii="Calibri" w:eastAsia="Calibri" w:hAnsi="Calibri" w:cs="Calibri"/>
        </w:rPr>
        <w:t>-</w:t>
      </w:r>
      <w:r w:rsidR="00226BC2">
        <w:rPr>
          <w:rFonts w:ascii="Calibri" w:eastAsia="Calibri" w:hAnsi="Calibri" w:cs="Calibri"/>
        </w:rPr>
        <w:t xml:space="preserve">ikäluokkien </w:t>
      </w:r>
      <w:r>
        <w:rPr>
          <w:rFonts w:ascii="Calibri" w:eastAsia="Calibri" w:hAnsi="Calibri" w:cs="Calibri"/>
        </w:rPr>
        <w:t>vastuuvalmennus sekä koko seuran liiketaitovalmennus.</w:t>
      </w:r>
    </w:p>
    <w:p w14:paraId="5FEFD2E1" w14:textId="185CE51F" w:rsidR="00AB6FAE" w:rsidRDefault="001D00DE">
      <w:pPr>
        <w:rPr>
          <w:rFonts w:ascii="Calibri" w:eastAsia="Calibri" w:hAnsi="Calibri" w:cs="Calibri"/>
        </w:rPr>
      </w:pPr>
      <w:r>
        <w:rPr>
          <w:rFonts w:ascii="Calibri" w:eastAsia="Calibri" w:hAnsi="Calibri" w:cs="Calibri"/>
        </w:rPr>
        <w:t xml:space="preserve">Jani Kovalainen toimii Kasiysin </w:t>
      </w:r>
      <w:r w:rsidR="00B00E79">
        <w:rPr>
          <w:rFonts w:ascii="Calibri" w:eastAsia="Calibri" w:hAnsi="Calibri" w:cs="Calibri"/>
        </w:rPr>
        <w:t>seuravalmentajana</w:t>
      </w:r>
      <w:r>
        <w:rPr>
          <w:rFonts w:ascii="Calibri" w:eastAsia="Calibri" w:hAnsi="Calibri" w:cs="Calibri"/>
        </w:rPr>
        <w:t xml:space="preserve">. Hänen vastuualueeseensa kuuluu </w:t>
      </w:r>
      <w:proofErr w:type="spellStart"/>
      <w:r>
        <w:rPr>
          <w:rFonts w:ascii="Calibri" w:eastAsia="Calibri" w:hAnsi="Calibri" w:cs="Calibri"/>
        </w:rPr>
        <w:t>MyClub</w:t>
      </w:r>
      <w:proofErr w:type="spellEnd"/>
      <w:r>
        <w:rPr>
          <w:rFonts w:ascii="Calibri" w:eastAsia="Calibri" w:hAnsi="Calibri" w:cs="Calibri"/>
        </w:rPr>
        <w:t>, vuorovaraukset, pelinohjaajien koordinointi ja koulutus</w:t>
      </w:r>
      <w:r w:rsidR="00DB0467">
        <w:rPr>
          <w:rFonts w:ascii="Calibri" w:eastAsia="Calibri" w:hAnsi="Calibri" w:cs="Calibri"/>
        </w:rPr>
        <w:t>.</w:t>
      </w:r>
      <w:r w:rsidRPr="00B00E79">
        <w:rPr>
          <w:rFonts w:ascii="Calibri" w:eastAsia="Calibri" w:hAnsi="Calibri" w:cs="Calibri"/>
          <w:color w:val="FF0000"/>
        </w:rPr>
        <w:t xml:space="preserve"> </w:t>
      </w:r>
      <w:r w:rsidR="00370A96">
        <w:rPr>
          <w:rFonts w:ascii="Calibri" w:eastAsia="Calibri" w:hAnsi="Calibri" w:cs="Calibri"/>
          <w:color w:val="FF0000"/>
        </w:rPr>
        <w:br/>
      </w:r>
      <w:r>
        <w:rPr>
          <w:rFonts w:ascii="Calibri" w:eastAsia="Calibri" w:hAnsi="Calibri" w:cs="Calibri"/>
        </w:rPr>
        <w:t xml:space="preserve">Jimi Mikkolan vastuualueet ovat U5-U8, matalan kynnyksen toiminta, leirit, kouluyhteistyö sekä viestintä. </w:t>
      </w:r>
      <w:r w:rsidR="00687F12">
        <w:rPr>
          <w:rFonts w:ascii="Calibri" w:eastAsia="Calibri" w:hAnsi="Calibri" w:cs="Calibri"/>
        </w:rPr>
        <w:br/>
      </w:r>
      <w:r w:rsidR="00370A96">
        <w:rPr>
          <w:rFonts w:ascii="Calibri" w:eastAsia="Calibri" w:hAnsi="Calibri" w:cs="Calibri"/>
        </w:rPr>
        <w:br/>
      </w:r>
      <w:proofErr w:type="spellStart"/>
      <w:r w:rsidR="00370A96">
        <w:rPr>
          <w:rFonts w:ascii="Calibri" w:eastAsia="Calibri" w:hAnsi="Calibri" w:cs="Calibri"/>
        </w:rPr>
        <w:t>Valmennuspäällikkön</w:t>
      </w:r>
      <w:proofErr w:type="spellEnd"/>
      <w:r w:rsidR="00370A96">
        <w:rPr>
          <w:rFonts w:ascii="Calibri" w:eastAsia="Calibri" w:hAnsi="Calibri" w:cs="Calibri"/>
        </w:rPr>
        <w:t xml:space="preserve"> irtisanoutuessa tehtävästään tehtävänkuvia uudistettiin</w:t>
      </w:r>
      <w:r w:rsidR="007E445D">
        <w:rPr>
          <w:rFonts w:ascii="Calibri" w:eastAsia="Calibri" w:hAnsi="Calibri" w:cs="Calibri"/>
        </w:rPr>
        <w:t xml:space="preserve"> </w:t>
      </w:r>
      <w:r w:rsidR="00370A96">
        <w:rPr>
          <w:rFonts w:ascii="Calibri" w:eastAsia="Calibri" w:hAnsi="Calibri" w:cs="Calibri"/>
        </w:rPr>
        <w:t>niin</w:t>
      </w:r>
      <w:r w:rsidR="007E445D">
        <w:rPr>
          <w:rFonts w:ascii="Calibri" w:eastAsia="Calibri" w:hAnsi="Calibri" w:cs="Calibri"/>
        </w:rPr>
        <w:t xml:space="preserve">, </w:t>
      </w:r>
      <w:r w:rsidR="00370A96">
        <w:rPr>
          <w:rFonts w:ascii="Calibri" w:eastAsia="Calibri" w:hAnsi="Calibri" w:cs="Calibri"/>
        </w:rPr>
        <w:t xml:space="preserve">että junioripäällikkö Mikkolasta tuli valmennushenkilöstön lähiesimies. Samalla myös aloitettiin lisähenkilöstön rekrytointivaihe. </w:t>
      </w:r>
      <w:r w:rsidR="00450B09">
        <w:rPr>
          <w:rFonts w:ascii="Calibri" w:eastAsia="Calibri" w:hAnsi="Calibri" w:cs="Calibri"/>
        </w:rPr>
        <w:t xml:space="preserve">Jo elokuussa seurassa aloitti uusi seuravalmentaja Ossian Lanne, jonka vastuualueina oli U8-U9 ikäluokat. </w:t>
      </w:r>
      <w:r w:rsidR="00370A96">
        <w:rPr>
          <w:rFonts w:ascii="Calibri" w:eastAsia="Calibri" w:hAnsi="Calibri" w:cs="Calibri"/>
        </w:rPr>
        <w:t>Lokakuussa seura palkkasi kaksi uutta työntekijää seuravalmentajaksi. Jarno Fagerroosin ja Joona Sjömanin työsuhde päivitettiin alavaksi 1.11.2022. Molemmat työpestit määriteltiin vuoden määräaikaisiksi.</w:t>
      </w:r>
    </w:p>
    <w:p w14:paraId="4419FC5C" w14:textId="33F32645" w:rsidR="00687F12" w:rsidRDefault="00687F12">
      <w:pPr>
        <w:rPr>
          <w:rFonts w:ascii="Calibri" w:eastAsia="Calibri" w:hAnsi="Calibri" w:cs="Calibri"/>
        </w:rPr>
      </w:pPr>
    </w:p>
    <w:p w14:paraId="120FFE89" w14:textId="0AA47C9A" w:rsidR="00687F12" w:rsidRDefault="00687F12">
      <w:pPr>
        <w:rPr>
          <w:rFonts w:ascii="Calibri" w:eastAsia="Calibri" w:hAnsi="Calibri" w:cs="Calibri"/>
        </w:rPr>
      </w:pPr>
      <w:r>
        <w:rPr>
          <w:rFonts w:ascii="Calibri" w:eastAsia="Calibri" w:hAnsi="Calibri" w:cs="Calibri"/>
        </w:rPr>
        <w:t>Joukkuetoimihenkilöitä seurassa on joukkueiden tukena noin 180 aikuista.</w:t>
      </w:r>
    </w:p>
    <w:p w14:paraId="0E79F5F5" w14:textId="77777777" w:rsidR="00AB6FAE" w:rsidRDefault="00AB6FAE">
      <w:pPr>
        <w:pBdr>
          <w:top w:val="nil"/>
          <w:left w:val="nil"/>
          <w:bottom w:val="nil"/>
          <w:right w:val="nil"/>
          <w:between w:val="nil"/>
        </w:pBdr>
        <w:tabs>
          <w:tab w:val="center" w:pos="4819"/>
          <w:tab w:val="right" w:pos="9638"/>
        </w:tabs>
        <w:spacing w:after="120"/>
        <w:rPr>
          <w:rFonts w:ascii="Calibri" w:eastAsia="Calibri" w:hAnsi="Calibri" w:cs="Calibri"/>
          <w:b/>
          <w:color w:val="000000"/>
        </w:rPr>
      </w:pPr>
    </w:p>
    <w:p w14:paraId="77DD60E9"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b/>
          <w:color w:val="000000"/>
        </w:rPr>
      </w:pPr>
      <w:r>
        <w:rPr>
          <w:rFonts w:ascii="Calibri" w:eastAsia="Calibri" w:hAnsi="Calibri" w:cs="Calibri"/>
          <w:b/>
          <w:color w:val="000000"/>
        </w:rPr>
        <w:t xml:space="preserve">Strategia </w:t>
      </w:r>
      <w:proofErr w:type="gramStart"/>
      <w:r>
        <w:rPr>
          <w:rFonts w:ascii="Calibri" w:eastAsia="Calibri" w:hAnsi="Calibri" w:cs="Calibri"/>
          <w:b/>
          <w:color w:val="000000"/>
        </w:rPr>
        <w:t>2020-2024</w:t>
      </w:r>
      <w:proofErr w:type="gramEnd"/>
    </w:p>
    <w:p w14:paraId="02DBD198" w14:textId="3A8BDBBE" w:rsidR="00AB6FAE" w:rsidRDefault="001D00DE">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t xml:space="preserve">Kasiysin strategia päivitettiin keväällä 2019 kattamaan strategiakausi </w:t>
      </w:r>
      <w:proofErr w:type="gramStart"/>
      <w:r>
        <w:rPr>
          <w:rFonts w:ascii="Calibri" w:eastAsia="Calibri" w:hAnsi="Calibri" w:cs="Calibri"/>
          <w:color w:val="000000"/>
        </w:rPr>
        <w:t>2020-2024</w:t>
      </w:r>
      <w:proofErr w:type="gramEnd"/>
      <w:r>
        <w:rPr>
          <w:rFonts w:ascii="Calibri" w:eastAsia="Calibri" w:hAnsi="Calibri" w:cs="Calibri"/>
          <w:color w:val="000000"/>
        </w:rPr>
        <w:t xml:space="preserve">. Visiomme on olla suomen paras </w:t>
      </w:r>
      <w:proofErr w:type="spellStart"/>
      <w:r>
        <w:rPr>
          <w:rFonts w:ascii="Calibri" w:eastAsia="Calibri" w:hAnsi="Calibri" w:cs="Calibri"/>
          <w:color w:val="000000"/>
        </w:rPr>
        <w:t>grassroot</w:t>
      </w:r>
      <w:proofErr w:type="spellEnd"/>
      <w:r>
        <w:rPr>
          <w:rFonts w:ascii="Calibri" w:eastAsia="Calibri" w:hAnsi="Calibri" w:cs="Calibri"/>
          <w:color w:val="FF0000"/>
        </w:rPr>
        <w:t xml:space="preserve"> </w:t>
      </w:r>
      <w:r>
        <w:rPr>
          <w:rFonts w:ascii="Calibri" w:eastAsia="Calibri" w:hAnsi="Calibri" w:cs="Calibri"/>
          <w:color w:val="000000"/>
        </w:rPr>
        <w:t xml:space="preserve">seura U6-11. Haluamme olla paras jalkapalloon ja jalkapallolla kasvattaja tarjoamalla jalkapalloa jokaiselle meidän yhteisessä </w:t>
      </w:r>
      <w:proofErr w:type="gramStart"/>
      <w:r>
        <w:rPr>
          <w:rFonts w:ascii="Calibri" w:eastAsia="Calibri" w:hAnsi="Calibri" w:cs="Calibri"/>
          <w:color w:val="000000"/>
        </w:rPr>
        <w:t>seurassa</w:t>
      </w:r>
      <w:proofErr w:type="gramEnd"/>
      <w:r>
        <w:rPr>
          <w:rFonts w:ascii="Calibri" w:eastAsia="Calibri" w:hAnsi="Calibri" w:cs="Calibri"/>
          <w:color w:val="000000"/>
        </w:rPr>
        <w:t>. ”Ovet ovat</w:t>
      </w:r>
      <w:r>
        <w:rPr>
          <w:rFonts w:ascii="Calibri" w:eastAsia="Calibri" w:hAnsi="Calibri" w:cs="Calibri"/>
          <w:color w:val="FF0000"/>
        </w:rPr>
        <w:t xml:space="preserve"> </w:t>
      </w:r>
      <w:r>
        <w:rPr>
          <w:rFonts w:ascii="Calibri" w:eastAsia="Calibri" w:hAnsi="Calibri" w:cs="Calibri"/>
          <w:color w:val="000000"/>
        </w:rPr>
        <w:t>auki jokaiselle joka iäs</w:t>
      </w:r>
      <w:r w:rsidR="00687F12">
        <w:rPr>
          <w:rFonts w:ascii="Calibri" w:eastAsia="Calibri" w:hAnsi="Calibri" w:cs="Calibri"/>
          <w:color w:val="000000"/>
        </w:rPr>
        <w:t>tä riippumatta</w:t>
      </w:r>
      <w:r>
        <w:rPr>
          <w:rFonts w:ascii="Calibri" w:eastAsia="Calibri" w:hAnsi="Calibri" w:cs="Calibri"/>
          <w:color w:val="000000"/>
        </w:rPr>
        <w:t>”.</w:t>
      </w:r>
    </w:p>
    <w:p w14:paraId="46046CF0" w14:textId="410A0052" w:rsidR="00AB6FAE" w:rsidRDefault="001D00DE">
      <w:pPr>
        <w:spacing w:line="216" w:lineRule="auto"/>
        <w:rPr>
          <w:rFonts w:ascii="Calibri" w:eastAsia="Calibri" w:hAnsi="Calibri" w:cs="Calibri"/>
          <w:color w:val="FF00FF"/>
        </w:rPr>
      </w:pPr>
      <w:r>
        <w:rPr>
          <w:rFonts w:ascii="Calibri" w:eastAsia="Calibri" w:hAnsi="Calibri" w:cs="Calibri"/>
        </w:rPr>
        <w:lastRenderedPageBreak/>
        <w:t xml:space="preserve">Strategiatyössä määritettiin neljä painopistealuetta, </w:t>
      </w:r>
      <w:r>
        <w:rPr>
          <w:rFonts w:ascii="Calibri" w:eastAsia="Calibri" w:hAnsi="Calibri" w:cs="Calibri"/>
          <w:color w:val="000000"/>
        </w:rPr>
        <w:t>viestinnällisesti, toiminnallisesti ja taloudellisesti taitava seura</w:t>
      </w:r>
      <w:r>
        <w:rPr>
          <w:rFonts w:ascii="Calibri" w:eastAsia="Calibri" w:hAnsi="Calibri" w:cs="Calibri"/>
        </w:rPr>
        <w:t xml:space="preserve">, </w:t>
      </w:r>
      <w:r>
        <w:rPr>
          <w:rFonts w:ascii="Calibri" w:eastAsia="Calibri" w:hAnsi="Calibri" w:cs="Calibri"/>
          <w:color w:val="000000"/>
        </w:rPr>
        <w:t xml:space="preserve">seura- ja joukkuevalmennuksen osaamisen kehittäminen </w:t>
      </w:r>
      <w:r>
        <w:rPr>
          <w:rFonts w:ascii="Calibri" w:eastAsia="Calibri" w:hAnsi="Calibri" w:cs="Calibri"/>
        </w:rPr>
        <w:t xml:space="preserve">sekä </w:t>
      </w:r>
      <w:r>
        <w:rPr>
          <w:rFonts w:ascii="Calibri" w:eastAsia="Calibri" w:hAnsi="Calibri" w:cs="Calibri"/>
          <w:color w:val="000000"/>
        </w:rPr>
        <w:t>vahva ja laaja pelaajapohja U5-U11, joka mahdollistaa elinvoimaisen pohjan kaikille ikäluokille.</w:t>
      </w:r>
    </w:p>
    <w:p w14:paraId="32D42049" w14:textId="77777777" w:rsidR="00AB6FAE" w:rsidRDefault="00AB6FAE">
      <w:pPr>
        <w:pBdr>
          <w:top w:val="nil"/>
          <w:left w:val="nil"/>
          <w:bottom w:val="nil"/>
          <w:right w:val="nil"/>
          <w:between w:val="nil"/>
        </w:pBdr>
        <w:tabs>
          <w:tab w:val="center" w:pos="4819"/>
          <w:tab w:val="right" w:pos="9638"/>
        </w:tabs>
        <w:rPr>
          <w:rFonts w:ascii="Calibri" w:eastAsia="Calibri" w:hAnsi="Calibri" w:cs="Calibri"/>
          <w:color w:val="000000"/>
        </w:rPr>
      </w:pPr>
    </w:p>
    <w:p w14:paraId="0EE76CFC"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5F4CB891" w14:textId="77777777"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b/>
          <w:color w:val="000000"/>
        </w:rPr>
      </w:pPr>
      <w:r>
        <w:rPr>
          <w:rFonts w:ascii="Calibri" w:eastAsia="Calibri" w:hAnsi="Calibri" w:cs="Calibri"/>
          <w:b/>
          <w:color w:val="000000"/>
        </w:rPr>
        <w:t xml:space="preserve">Lisää läpinäkyvyyttä ja </w:t>
      </w:r>
      <w:r>
        <w:rPr>
          <w:rFonts w:ascii="Calibri" w:eastAsia="Calibri" w:hAnsi="Calibri" w:cs="Calibri"/>
          <w:b/>
        </w:rPr>
        <w:t>turvallisuus seurassamme</w:t>
      </w:r>
    </w:p>
    <w:p w14:paraId="1D517549"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283821E7" w14:textId="60A15748"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Tavoitteena oli lisätä pelaajien vanhempien tietoisuutta seuran toiminnasta ja periaatteista sekä samalla lisätä molemminpuolista vuorokeskustelua. Pandem</w:t>
      </w:r>
      <w:r>
        <w:rPr>
          <w:rFonts w:ascii="Calibri" w:eastAsia="Calibri" w:hAnsi="Calibri" w:cs="Calibri"/>
        </w:rPr>
        <w:t xml:space="preserve">iasta johtuvista haasteista huolimatta on viestintää ja dokumentointia kehitetty. Seuran ja sen joukkueiden viestintä on yhä suunnitelmallisempaa ja seuran strategiaa, urheilutoiminnan suunnitelmaa sekä toimintamalleja on päästy esittelemään kiitettävästi. </w:t>
      </w:r>
    </w:p>
    <w:p w14:paraId="2B6F3BC2" w14:textId="77777777" w:rsidR="00AB6FAE" w:rsidRDefault="00AB6FAE">
      <w:pPr>
        <w:spacing w:after="120"/>
        <w:rPr>
          <w:rFonts w:ascii="Calibri" w:eastAsia="Calibri" w:hAnsi="Calibri" w:cs="Calibri"/>
          <w:b/>
        </w:rPr>
      </w:pPr>
    </w:p>
    <w:p w14:paraId="65543EFE" w14:textId="77777777" w:rsidR="00AB6FAE" w:rsidRPr="0024585E" w:rsidRDefault="001D00DE">
      <w:pPr>
        <w:spacing w:after="120"/>
        <w:rPr>
          <w:rFonts w:ascii="Calibri" w:eastAsia="Calibri" w:hAnsi="Calibri" w:cs="Calibri"/>
          <w:b/>
          <w:color w:val="000000" w:themeColor="text1"/>
        </w:rPr>
      </w:pPr>
      <w:r w:rsidRPr="0024585E">
        <w:rPr>
          <w:rFonts w:ascii="Calibri" w:eastAsia="Calibri" w:hAnsi="Calibri" w:cs="Calibri"/>
          <w:b/>
          <w:color w:val="000000" w:themeColor="text1"/>
        </w:rPr>
        <w:t>Pelitoiminta</w:t>
      </w:r>
    </w:p>
    <w:p w14:paraId="6C0174FB" w14:textId="72B722F4" w:rsidR="00AB6FAE" w:rsidRPr="0024585E" w:rsidRDefault="001D00DE">
      <w:pPr>
        <w:widowControl w:val="0"/>
        <w:jc w:val="both"/>
        <w:rPr>
          <w:rFonts w:ascii="Calibri" w:eastAsia="Calibri" w:hAnsi="Calibri" w:cs="Calibri"/>
          <w:color w:val="000000" w:themeColor="text1"/>
        </w:rPr>
      </w:pPr>
      <w:r w:rsidRPr="0024585E">
        <w:rPr>
          <w:rFonts w:ascii="Calibri" w:eastAsia="Calibri" w:hAnsi="Calibri" w:cs="Calibri"/>
          <w:color w:val="000000" w:themeColor="text1"/>
        </w:rPr>
        <w:t>Kaudella 202</w:t>
      </w:r>
      <w:r w:rsidR="00F64411" w:rsidRPr="0024585E">
        <w:rPr>
          <w:rFonts w:ascii="Calibri" w:eastAsia="Calibri" w:hAnsi="Calibri" w:cs="Calibri"/>
          <w:color w:val="000000" w:themeColor="text1"/>
        </w:rPr>
        <w:t>2</w:t>
      </w:r>
      <w:r w:rsidRPr="0024585E">
        <w:rPr>
          <w:rFonts w:ascii="Calibri" w:eastAsia="Calibri" w:hAnsi="Calibri" w:cs="Calibri"/>
          <w:color w:val="000000" w:themeColor="text1"/>
        </w:rPr>
        <w:t xml:space="preserve"> Kasiysin pelaajat ja joukkueet osallistuivat aktiivisesti ja menestyksekkäästi Espoon liigan ja </w:t>
      </w:r>
      <w:r w:rsidR="00F64411" w:rsidRPr="0024585E">
        <w:rPr>
          <w:rFonts w:ascii="Calibri" w:eastAsia="Calibri" w:hAnsi="Calibri" w:cs="Calibri"/>
          <w:color w:val="000000" w:themeColor="text1"/>
        </w:rPr>
        <w:t>Suomen Palloliiton eteläisen alueen</w:t>
      </w:r>
      <w:r w:rsidRPr="0024585E">
        <w:rPr>
          <w:rFonts w:ascii="Calibri" w:eastAsia="Calibri" w:hAnsi="Calibri" w:cs="Calibri"/>
          <w:color w:val="000000" w:themeColor="text1"/>
        </w:rPr>
        <w:t xml:space="preserve"> sarjoihin. Joukkueemme osallistuivat ahkerasti turnauksiin osoittaen hienoa aktiivisuutta.</w:t>
      </w:r>
      <w:r w:rsidR="00F64411" w:rsidRPr="0024585E">
        <w:rPr>
          <w:rFonts w:ascii="Calibri" w:eastAsia="Calibri" w:hAnsi="Calibri" w:cs="Calibri"/>
          <w:color w:val="000000" w:themeColor="text1"/>
        </w:rPr>
        <w:t xml:space="preserve"> Seuran joukkueiden tuloksia ei mitattu</w:t>
      </w:r>
      <w:r w:rsidRPr="0024585E">
        <w:rPr>
          <w:rFonts w:ascii="Calibri" w:eastAsia="Calibri" w:hAnsi="Calibri" w:cs="Calibri"/>
          <w:color w:val="000000" w:themeColor="text1"/>
        </w:rPr>
        <w:t xml:space="preserve">, tärkeintä on, että opetamme juniorimme pelaamaan taitoon ja pelirohkeuteen perustuvaa jalkapalloa. Tärkeintä meille on pelaajan hymy jokaisen </w:t>
      </w:r>
      <w:r w:rsidR="0024585E">
        <w:rPr>
          <w:rFonts w:ascii="Calibri" w:eastAsia="Calibri" w:hAnsi="Calibri" w:cs="Calibri"/>
          <w:color w:val="000000" w:themeColor="text1"/>
        </w:rPr>
        <w:t>tapahtuman</w:t>
      </w:r>
      <w:r w:rsidRPr="0024585E">
        <w:rPr>
          <w:rFonts w:ascii="Calibri" w:eastAsia="Calibri" w:hAnsi="Calibri" w:cs="Calibri"/>
          <w:color w:val="000000" w:themeColor="text1"/>
        </w:rPr>
        <w:t xml:space="preserve"> jälkeen. </w:t>
      </w:r>
    </w:p>
    <w:p w14:paraId="0EF1B1CE" w14:textId="77777777" w:rsidR="00AB6FAE" w:rsidRPr="0024585E" w:rsidRDefault="00AB6FAE">
      <w:pPr>
        <w:widowControl w:val="0"/>
        <w:tabs>
          <w:tab w:val="center" w:pos="4150"/>
        </w:tabs>
        <w:jc w:val="both"/>
        <w:rPr>
          <w:rFonts w:ascii="Calibri" w:eastAsia="Calibri" w:hAnsi="Calibri" w:cs="Calibri"/>
          <w:color w:val="000000" w:themeColor="text1"/>
        </w:rPr>
      </w:pPr>
    </w:p>
    <w:p w14:paraId="693EDF9C" w14:textId="77777777" w:rsidR="00AB6FAE" w:rsidRPr="0024585E" w:rsidRDefault="001D00DE">
      <w:pPr>
        <w:widowControl w:val="0"/>
        <w:tabs>
          <w:tab w:val="center" w:pos="4150"/>
        </w:tabs>
        <w:spacing w:after="120"/>
        <w:jc w:val="both"/>
        <w:rPr>
          <w:rFonts w:ascii="Calibri" w:eastAsia="Calibri" w:hAnsi="Calibri" w:cs="Calibri"/>
          <w:b/>
          <w:color w:val="000000" w:themeColor="text1"/>
        </w:rPr>
      </w:pPr>
      <w:r w:rsidRPr="0024585E">
        <w:rPr>
          <w:rFonts w:ascii="Calibri" w:eastAsia="Calibri" w:hAnsi="Calibri" w:cs="Calibri"/>
          <w:b/>
          <w:color w:val="000000" w:themeColor="text1"/>
        </w:rPr>
        <w:t>Valmennus ja pelaajakehitystoiminta</w:t>
      </w:r>
    </w:p>
    <w:p w14:paraId="2C155138" w14:textId="77777777" w:rsidR="00AB6FAE" w:rsidRPr="0024585E" w:rsidRDefault="001D00DE">
      <w:pPr>
        <w:pBdr>
          <w:top w:val="nil"/>
          <w:left w:val="nil"/>
          <w:bottom w:val="nil"/>
          <w:right w:val="nil"/>
          <w:between w:val="nil"/>
        </w:pBdr>
        <w:tabs>
          <w:tab w:val="center" w:pos="4819"/>
          <w:tab w:val="right" w:pos="9638"/>
        </w:tabs>
        <w:jc w:val="both"/>
        <w:rPr>
          <w:rFonts w:ascii="Calibri" w:eastAsia="Calibri" w:hAnsi="Calibri" w:cs="Calibri"/>
          <w:color w:val="000000" w:themeColor="text1"/>
        </w:rPr>
      </w:pPr>
      <w:r w:rsidRPr="0024585E">
        <w:rPr>
          <w:rFonts w:ascii="Calibri" w:eastAsia="Calibri" w:hAnsi="Calibri" w:cs="Calibri"/>
          <w:color w:val="000000" w:themeColor="text1"/>
        </w:rPr>
        <w:t xml:space="preserve">Aiempien vuosien tapaan nytkin on perusteltua todeta, että menestys tulee palkintona hyvin tehdystä harjoittelusta. Pienen kentän joukkueiden ikäluokkamalli ja yhteiset harjoitusvuorot sekä ikäluokkapelit ovat antaneet mahdollisuuden kehittää harjoittelua, ohjata toimintaa seuran valmennuslinjan mukaiseksi ja demonstroida harjoitusten johtamista käytännössä. </w:t>
      </w:r>
    </w:p>
    <w:p w14:paraId="394AD7AD" w14:textId="04729E6C" w:rsidR="00AB6FAE" w:rsidRPr="0024585E" w:rsidRDefault="00B00E79" w:rsidP="00A018EA">
      <w:pPr>
        <w:tabs>
          <w:tab w:val="center" w:pos="4819"/>
          <w:tab w:val="right" w:pos="9638"/>
        </w:tabs>
        <w:rPr>
          <w:rFonts w:asciiTheme="minorHAnsi" w:hAnsiTheme="minorHAnsi" w:cstheme="minorHAnsi"/>
          <w:color w:val="000000" w:themeColor="text1"/>
        </w:rPr>
      </w:pPr>
      <w:r w:rsidRPr="0024585E">
        <w:rPr>
          <w:rFonts w:ascii="Calibri" w:eastAsia="Calibri" w:hAnsi="Calibri" w:cs="Calibri"/>
          <w:color w:val="000000" w:themeColor="text1"/>
        </w:rPr>
        <w:br/>
      </w:r>
      <w:r w:rsidR="001D00DE" w:rsidRPr="0024585E">
        <w:rPr>
          <w:rFonts w:asciiTheme="minorHAnsi" w:hAnsiTheme="minorHAnsi" w:cstheme="minorHAnsi"/>
          <w:color w:val="000000" w:themeColor="text1"/>
        </w:rPr>
        <w:t>Jokaisessa juniori-ikäluokassa toiminnasta vastaa seuran päätoiminen työntekijä</w:t>
      </w:r>
      <w:r w:rsidR="00A018EA" w:rsidRPr="0024585E">
        <w:rPr>
          <w:rFonts w:asciiTheme="minorHAnsi" w:hAnsiTheme="minorHAnsi" w:cstheme="minorHAnsi"/>
          <w:color w:val="000000" w:themeColor="text1"/>
        </w:rPr>
        <w:t xml:space="preserve"> tai palkattu valmentaja</w:t>
      </w:r>
      <w:r w:rsidR="001D00DE" w:rsidRPr="0024585E">
        <w:rPr>
          <w:rFonts w:asciiTheme="minorHAnsi" w:hAnsiTheme="minorHAnsi" w:cstheme="minorHAnsi"/>
          <w:color w:val="000000" w:themeColor="text1"/>
        </w:rPr>
        <w:t xml:space="preserve">. </w:t>
      </w:r>
      <w:r w:rsidR="00A018EA" w:rsidRPr="0024585E">
        <w:rPr>
          <w:rFonts w:asciiTheme="minorHAnsi" w:hAnsiTheme="minorHAnsi" w:cstheme="minorHAnsi"/>
          <w:color w:val="000000" w:themeColor="text1"/>
        </w:rPr>
        <w:t>Seuran päätoimisen valmentajan</w:t>
      </w:r>
      <w:r w:rsidR="001D00DE" w:rsidRPr="0024585E">
        <w:rPr>
          <w:rFonts w:asciiTheme="minorHAnsi" w:hAnsiTheme="minorHAnsi" w:cstheme="minorHAnsi"/>
          <w:color w:val="000000" w:themeColor="text1"/>
        </w:rPr>
        <w:t xml:space="preserve"> toimenkuvaa kehitetään jatkossakin, mutta vuoden 202</w:t>
      </w:r>
      <w:r w:rsidR="00A018EA" w:rsidRPr="0024585E">
        <w:rPr>
          <w:rFonts w:asciiTheme="minorHAnsi" w:hAnsiTheme="minorHAnsi" w:cstheme="minorHAnsi"/>
          <w:color w:val="000000" w:themeColor="text1"/>
        </w:rPr>
        <w:t>2</w:t>
      </w:r>
      <w:r w:rsidR="001D00DE" w:rsidRPr="0024585E">
        <w:rPr>
          <w:rFonts w:asciiTheme="minorHAnsi" w:hAnsiTheme="minorHAnsi" w:cstheme="minorHAnsi"/>
          <w:color w:val="000000" w:themeColor="text1"/>
        </w:rPr>
        <w:t xml:space="preserve"> aikana valmennuksen organisoinnissa ja johdonmukaistamisessa on otettu harppauksia. </w:t>
      </w:r>
    </w:p>
    <w:p w14:paraId="3C34566C" w14:textId="3EE4481F" w:rsidR="00701703" w:rsidRPr="0024585E" w:rsidRDefault="00701703" w:rsidP="00A018EA">
      <w:pPr>
        <w:tabs>
          <w:tab w:val="center" w:pos="4819"/>
          <w:tab w:val="right" w:pos="9638"/>
        </w:tabs>
        <w:rPr>
          <w:rFonts w:asciiTheme="minorHAnsi" w:hAnsiTheme="minorHAnsi" w:cstheme="minorHAnsi"/>
          <w:color w:val="000000" w:themeColor="text1"/>
        </w:rPr>
      </w:pPr>
    </w:p>
    <w:p w14:paraId="56AFB3C3" w14:textId="123DBF27" w:rsidR="00701703" w:rsidRPr="0024585E" w:rsidRDefault="00687F12" w:rsidP="00A018EA">
      <w:pPr>
        <w:tabs>
          <w:tab w:val="center" w:pos="4819"/>
          <w:tab w:val="right" w:pos="9638"/>
        </w:tabs>
        <w:rPr>
          <w:rFonts w:asciiTheme="minorHAnsi" w:hAnsiTheme="minorHAnsi" w:cstheme="minorHAnsi"/>
          <w:color w:val="000000" w:themeColor="text1"/>
        </w:rPr>
      </w:pPr>
      <w:r>
        <w:rPr>
          <w:rFonts w:asciiTheme="minorHAnsi" w:hAnsiTheme="minorHAnsi" w:cstheme="minorHAnsi"/>
          <w:color w:val="000000" w:themeColor="text1"/>
        </w:rPr>
        <w:t>Läheinen y</w:t>
      </w:r>
      <w:r w:rsidR="00701703" w:rsidRPr="0024585E">
        <w:rPr>
          <w:rFonts w:asciiTheme="minorHAnsi" w:hAnsiTheme="minorHAnsi" w:cstheme="minorHAnsi"/>
          <w:color w:val="000000" w:themeColor="text1"/>
        </w:rPr>
        <w:t xml:space="preserve">hteistoiminta yhteistyöseurojen kanssa konkretisoitui kentälle U10-U11 ikäluokissa, missä päästiin toteuttamaan laadukasta </w:t>
      </w:r>
      <w:r>
        <w:rPr>
          <w:rFonts w:asciiTheme="minorHAnsi" w:hAnsiTheme="minorHAnsi" w:cstheme="minorHAnsi"/>
          <w:color w:val="000000" w:themeColor="text1"/>
        </w:rPr>
        <w:t>yhteis</w:t>
      </w:r>
      <w:r w:rsidR="00701703" w:rsidRPr="0024585E">
        <w:rPr>
          <w:rFonts w:asciiTheme="minorHAnsi" w:hAnsiTheme="minorHAnsi" w:cstheme="minorHAnsi"/>
          <w:color w:val="000000" w:themeColor="text1"/>
        </w:rPr>
        <w:t xml:space="preserve">harjoittelua kerran viikossa, sekä pelaamaan yhteisjoukkueilla erinäisissä kilpaturnauksissa. </w:t>
      </w:r>
    </w:p>
    <w:p w14:paraId="254566AA" w14:textId="77777777" w:rsidR="00A018EA" w:rsidRPr="00A018EA" w:rsidRDefault="00A018EA" w:rsidP="00A018EA">
      <w:pPr>
        <w:tabs>
          <w:tab w:val="center" w:pos="4819"/>
          <w:tab w:val="right" w:pos="9638"/>
        </w:tabs>
        <w:rPr>
          <w:rFonts w:asciiTheme="minorHAnsi" w:hAnsiTheme="minorHAnsi" w:cstheme="minorHAnsi"/>
          <w:color w:val="FF0000"/>
        </w:rPr>
      </w:pPr>
    </w:p>
    <w:p w14:paraId="0740E2AA" w14:textId="77777777" w:rsidR="00AB6FAE" w:rsidRPr="0024585E" w:rsidRDefault="001D00DE">
      <w:pPr>
        <w:pStyle w:val="Otsikko2"/>
        <w:spacing w:after="120"/>
        <w:rPr>
          <w:rFonts w:ascii="Calibri" w:eastAsia="Calibri" w:hAnsi="Calibri" w:cs="Calibri"/>
          <w:color w:val="000000" w:themeColor="text1"/>
        </w:rPr>
      </w:pPr>
      <w:r w:rsidRPr="0024585E">
        <w:rPr>
          <w:rFonts w:ascii="Calibri" w:eastAsia="Calibri" w:hAnsi="Calibri" w:cs="Calibri"/>
          <w:color w:val="000000" w:themeColor="text1"/>
        </w:rPr>
        <w:t>Jalkapallokoulu- ja leiritoiminta</w:t>
      </w:r>
    </w:p>
    <w:p w14:paraId="5F444CED" w14:textId="65C10A46" w:rsidR="00AB6FAE" w:rsidRPr="0024585E" w:rsidRDefault="001D00DE">
      <w:pPr>
        <w:rPr>
          <w:rFonts w:ascii="Calibri" w:eastAsia="Calibri" w:hAnsi="Calibri" w:cs="Calibri"/>
          <w:color w:val="000000" w:themeColor="text1"/>
        </w:rPr>
      </w:pPr>
      <w:r w:rsidRPr="0024585E">
        <w:rPr>
          <w:rFonts w:ascii="Calibri" w:eastAsia="Calibri" w:hAnsi="Calibri" w:cs="Calibri"/>
          <w:color w:val="000000" w:themeColor="text1"/>
        </w:rPr>
        <w:t>Keväällä 202</w:t>
      </w:r>
      <w:r w:rsidR="00A018EA" w:rsidRPr="0024585E">
        <w:rPr>
          <w:rFonts w:ascii="Calibri" w:eastAsia="Calibri" w:hAnsi="Calibri" w:cs="Calibri"/>
          <w:color w:val="000000" w:themeColor="text1"/>
        </w:rPr>
        <w:t>2</w:t>
      </w:r>
      <w:r w:rsidRPr="0024585E">
        <w:rPr>
          <w:rFonts w:ascii="Calibri" w:eastAsia="Calibri" w:hAnsi="Calibri" w:cs="Calibri"/>
          <w:color w:val="000000" w:themeColor="text1"/>
        </w:rPr>
        <w:t xml:space="preserve"> seuralla oli tarkoitus järjestää kymmenes yhteinen seuraleiri Pajulahdessa. Valitettavasti </w:t>
      </w:r>
      <w:r w:rsidR="00A018EA" w:rsidRPr="0024585E">
        <w:rPr>
          <w:rFonts w:ascii="Calibri" w:eastAsia="Calibri" w:hAnsi="Calibri" w:cs="Calibri"/>
          <w:color w:val="000000" w:themeColor="text1"/>
        </w:rPr>
        <w:t>resurssien oltua tiukalla</w:t>
      </w:r>
      <w:r w:rsidRPr="0024585E">
        <w:rPr>
          <w:rFonts w:ascii="Calibri" w:eastAsia="Calibri" w:hAnsi="Calibri" w:cs="Calibri"/>
          <w:color w:val="000000" w:themeColor="text1"/>
        </w:rPr>
        <w:t xml:space="preserve"> leiri siirtyi tulevaisuuteen. Kesän jalkapalloleiri</w:t>
      </w:r>
      <w:r w:rsidR="00A018EA" w:rsidRPr="0024585E">
        <w:rPr>
          <w:rFonts w:ascii="Calibri" w:eastAsia="Calibri" w:hAnsi="Calibri" w:cs="Calibri"/>
          <w:color w:val="000000" w:themeColor="text1"/>
        </w:rPr>
        <w:t xml:space="preserve">t pidettiin varsin menestyksekkäästi, päätös panostaa kahden viikon sijasta yhteen viikon leiriin kannatti niin taloudellisesti, kuin myös toiminnallisestikin. </w:t>
      </w:r>
    </w:p>
    <w:p w14:paraId="5A4810A3" w14:textId="5B2FBAC1" w:rsidR="00AB6FAE" w:rsidRPr="0024585E" w:rsidRDefault="00A018EA">
      <w:pPr>
        <w:rPr>
          <w:rFonts w:ascii="Calibri" w:eastAsia="Calibri" w:hAnsi="Calibri" w:cs="Calibri"/>
          <w:color w:val="000000" w:themeColor="text1"/>
        </w:rPr>
      </w:pPr>
      <w:r w:rsidRPr="0024585E">
        <w:rPr>
          <w:rFonts w:ascii="Calibri" w:eastAsia="Calibri" w:hAnsi="Calibri" w:cs="Calibri"/>
          <w:color w:val="000000" w:themeColor="text1"/>
        </w:rPr>
        <w:t>Jalkapallokoulu pystyttiin pitämään normaalisti</w:t>
      </w:r>
      <w:r w:rsidR="001D00DE" w:rsidRPr="0024585E">
        <w:rPr>
          <w:rFonts w:ascii="Calibri" w:eastAsia="Calibri" w:hAnsi="Calibri" w:cs="Calibri"/>
          <w:color w:val="000000" w:themeColor="text1"/>
        </w:rPr>
        <w:t xml:space="preserve"> U4-U7 ikäluokille</w:t>
      </w:r>
      <w:r w:rsidRPr="0024585E">
        <w:rPr>
          <w:rFonts w:ascii="Calibri" w:eastAsia="Calibri" w:hAnsi="Calibri" w:cs="Calibri"/>
          <w:color w:val="000000" w:themeColor="text1"/>
        </w:rPr>
        <w:t xml:space="preserve">. Jalkapallokoulua pidettiin kerran viikossa </w:t>
      </w:r>
      <w:r w:rsidR="001D00DE" w:rsidRPr="0024585E">
        <w:rPr>
          <w:rFonts w:ascii="Calibri" w:eastAsia="Calibri" w:hAnsi="Calibri" w:cs="Calibri"/>
          <w:color w:val="000000" w:themeColor="text1"/>
        </w:rPr>
        <w:t>Laaksolahden urheilupuistossa</w:t>
      </w:r>
      <w:r w:rsidRPr="0024585E">
        <w:rPr>
          <w:rFonts w:ascii="Calibri" w:eastAsia="Calibri" w:hAnsi="Calibri" w:cs="Calibri"/>
          <w:color w:val="000000" w:themeColor="text1"/>
        </w:rPr>
        <w:t xml:space="preserve"> ja kerran viikossa Karakallion kentällä</w:t>
      </w:r>
      <w:r w:rsidR="001D00DE" w:rsidRPr="0024585E">
        <w:rPr>
          <w:rFonts w:ascii="Calibri" w:eastAsia="Calibri" w:hAnsi="Calibri" w:cs="Calibri"/>
          <w:color w:val="000000" w:themeColor="text1"/>
        </w:rPr>
        <w:t>. Jalkapallokoulussa ohjaajina toimi</w:t>
      </w:r>
      <w:r w:rsidRPr="0024585E">
        <w:rPr>
          <w:rFonts w:ascii="Calibri" w:eastAsia="Calibri" w:hAnsi="Calibri" w:cs="Calibri"/>
          <w:color w:val="000000" w:themeColor="text1"/>
        </w:rPr>
        <w:t xml:space="preserve"> varsin uusia ohjaajia, mutta heidän osaamisensa kehittyi kesän aikana hienosti ja palaute oli varsin hyvää</w:t>
      </w:r>
      <w:r w:rsidR="001D00DE" w:rsidRPr="0024585E">
        <w:rPr>
          <w:rFonts w:ascii="Calibri" w:eastAsia="Calibri" w:hAnsi="Calibri" w:cs="Calibri"/>
          <w:color w:val="000000" w:themeColor="text1"/>
        </w:rPr>
        <w:t>. Jalkapallokoulun jälkeen perustettiin ikäluokka PT1</w:t>
      </w:r>
      <w:r w:rsidRPr="0024585E">
        <w:rPr>
          <w:rFonts w:ascii="Calibri" w:eastAsia="Calibri" w:hAnsi="Calibri" w:cs="Calibri"/>
          <w:color w:val="000000" w:themeColor="text1"/>
        </w:rPr>
        <w:t>7</w:t>
      </w:r>
      <w:r w:rsidR="001D00DE" w:rsidRPr="0024585E">
        <w:rPr>
          <w:rFonts w:ascii="Calibri" w:eastAsia="Calibri" w:hAnsi="Calibri" w:cs="Calibri"/>
          <w:color w:val="000000" w:themeColor="text1"/>
        </w:rPr>
        <w:t>/1</w:t>
      </w:r>
      <w:r w:rsidRPr="0024585E">
        <w:rPr>
          <w:rFonts w:ascii="Calibri" w:eastAsia="Calibri" w:hAnsi="Calibri" w:cs="Calibri"/>
          <w:color w:val="000000" w:themeColor="text1"/>
        </w:rPr>
        <w:t>8</w:t>
      </w:r>
      <w:r w:rsidR="001D00DE" w:rsidRPr="0024585E">
        <w:rPr>
          <w:rFonts w:ascii="Calibri" w:eastAsia="Calibri" w:hAnsi="Calibri" w:cs="Calibri"/>
          <w:color w:val="000000" w:themeColor="text1"/>
        </w:rPr>
        <w:t xml:space="preserve">. Ryhmä on </w:t>
      </w:r>
      <w:r w:rsidR="001D00DE" w:rsidRPr="0024585E">
        <w:rPr>
          <w:rFonts w:ascii="Calibri" w:eastAsia="Calibri" w:hAnsi="Calibri" w:cs="Calibri"/>
          <w:color w:val="000000" w:themeColor="text1"/>
        </w:rPr>
        <w:lastRenderedPageBreak/>
        <w:t>joukkuetoimintaa vuosina 201</w:t>
      </w:r>
      <w:r w:rsidRPr="0024585E">
        <w:rPr>
          <w:rFonts w:ascii="Calibri" w:eastAsia="Calibri" w:hAnsi="Calibri" w:cs="Calibri"/>
          <w:color w:val="000000" w:themeColor="text1"/>
        </w:rPr>
        <w:t>7</w:t>
      </w:r>
      <w:r w:rsidR="001D00DE" w:rsidRPr="0024585E">
        <w:rPr>
          <w:rFonts w:ascii="Calibri" w:eastAsia="Calibri" w:hAnsi="Calibri" w:cs="Calibri"/>
          <w:color w:val="000000" w:themeColor="text1"/>
        </w:rPr>
        <w:t xml:space="preserve"> sekä 201</w:t>
      </w:r>
      <w:r w:rsidRPr="0024585E">
        <w:rPr>
          <w:rFonts w:ascii="Calibri" w:eastAsia="Calibri" w:hAnsi="Calibri" w:cs="Calibri"/>
          <w:color w:val="000000" w:themeColor="text1"/>
        </w:rPr>
        <w:t>8</w:t>
      </w:r>
      <w:r w:rsidR="001D00DE" w:rsidRPr="0024585E">
        <w:rPr>
          <w:rFonts w:ascii="Calibri" w:eastAsia="Calibri" w:hAnsi="Calibri" w:cs="Calibri"/>
          <w:color w:val="000000" w:themeColor="text1"/>
        </w:rPr>
        <w:t xml:space="preserve"> syntyneille pojille. Joukkueessa aloitti </w:t>
      </w:r>
      <w:r w:rsidR="00056C81" w:rsidRPr="0024585E">
        <w:rPr>
          <w:rFonts w:ascii="Calibri" w:eastAsia="Calibri" w:hAnsi="Calibri" w:cs="Calibri"/>
          <w:color w:val="000000" w:themeColor="text1"/>
        </w:rPr>
        <w:t>lähe</w:t>
      </w:r>
      <w:r w:rsidRPr="0024585E">
        <w:rPr>
          <w:rFonts w:ascii="Calibri" w:eastAsia="Calibri" w:hAnsi="Calibri" w:cs="Calibri"/>
          <w:color w:val="000000" w:themeColor="text1"/>
        </w:rPr>
        <w:t>s 40</w:t>
      </w:r>
      <w:r w:rsidR="001D00DE" w:rsidRPr="0024585E">
        <w:rPr>
          <w:rFonts w:ascii="Calibri" w:eastAsia="Calibri" w:hAnsi="Calibri" w:cs="Calibri"/>
          <w:color w:val="000000" w:themeColor="text1"/>
        </w:rPr>
        <w:t xml:space="preserve"> pelaajaa. </w:t>
      </w:r>
      <w:r w:rsidRPr="0024585E">
        <w:rPr>
          <w:rFonts w:ascii="Calibri" w:eastAsia="Calibri" w:hAnsi="Calibri" w:cs="Calibri"/>
          <w:color w:val="000000" w:themeColor="text1"/>
        </w:rPr>
        <w:t>Valitettavasti tyttöjen</w:t>
      </w:r>
      <w:r w:rsidR="00687F12">
        <w:rPr>
          <w:rFonts w:ascii="Calibri" w:eastAsia="Calibri" w:hAnsi="Calibri" w:cs="Calibri"/>
          <w:color w:val="000000" w:themeColor="text1"/>
        </w:rPr>
        <w:t xml:space="preserve"> omaa</w:t>
      </w:r>
      <w:r w:rsidRPr="0024585E">
        <w:rPr>
          <w:rFonts w:ascii="Calibri" w:eastAsia="Calibri" w:hAnsi="Calibri" w:cs="Calibri"/>
          <w:color w:val="000000" w:themeColor="text1"/>
        </w:rPr>
        <w:t xml:space="preserve"> toimintaa ei saatu käynnistettyä pienen kysynnän takia</w:t>
      </w:r>
    </w:p>
    <w:p w14:paraId="19B336AD" w14:textId="77777777" w:rsidR="00AB6FAE" w:rsidRPr="00327C38" w:rsidRDefault="00AB6FAE">
      <w:pPr>
        <w:rPr>
          <w:rFonts w:ascii="Calibri" w:eastAsia="Calibri" w:hAnsi="Calibri" w:cs="Calibri"/>
          <w:color w:val="FF0000"/>
        </w:rPr>
      </w:pPr>
    </w:p>
    <w:p w14:paraId="0B454F30" w14:textId="77777777" w:rsidR="00AB6FAE" w:rsidRPr="0024585E" w:rsidRDefault="001D00DE">
      <w:pPr>
        <w:keepNext/>
        <w:spacing w:after="120"/>
        <w:rPr>
          <w:rFonts w:ascii="Calibri" w:eastAsia="Calibri" w:hAnsi="Calibri" w:cs="Calibri"/>
          <w:color w:val="000000" w:themeColor="text1"/>
        </w:rPr>
      </w:pPr>
      <w:r w:rsidRPr="0024585E">
        <w:rPr>
          <w:rFonts w:ascii="Calibri" w:eastAsia="Calibri" w:hAnsi="Calibri" w:cs="Calibri"/>
          <w:b/>
          <w:color w:val="000000" w:themeColor="text1"/>
        </w:rPr>
        <w:t>Valmentajakoulutus</w:t>
      </w:r>
    </w:p>
    <w:p w14:paraId="7CFB8AB9" w14:textId="6FC3ABE2" w:rsidR="00AB6FAE" w:rsidRPr="00327C38" w:rsidRDefault="001D00DE">
      <w:pPr>
        <w:rPr>
          <w:rFonts w:ascii="Calibri" w:eastAsia="Calibri" w:hAnsi="Calibri" w:cs="Calibri"/>
          <w:color w:val="FF0000"/>
        </w:rPr>
      </w:pPr>
      <w:r w:rsidRPr="0024585E">
        <w:rPr>
          <w:rFonts w:ascii="Calibri" w:eastAsia="Calibri" w:hAnsi="Calibri" w:cs="Calibri"/>
          <w:color w:val="000000" w:themeColor="text1"/>
        </w:rPr>
        <w:t>Vuonna 202</w:t>
      </w:r>
      <w:r w:rsidR="00056C81" w:rsidRPr="0024585E">
        <w:rPr>
          <w:rFonts w:ascii="Calibri" w:eastAsia="Calibri" w:hAnsi="Calibri" w:cs="Calibri"/>
          <w:color w:val="000000" w:themeColor="text1"/>
        </w:rPr>
        <w:t>2</w:t>
      </w:r>
      <w:r w:rsidRPr="0024585E">
        <w:rPr>
          <w:rFonts w:ascii="Calibri" w:eastAsia="Calibri" w:hAnsi="Calibri" w:cs="Calibri"/>
          <w:color w:val="000000" w:themeColor="text1"/>
        </w:rPr>
        <w:t xml:space="preserve"> tavoitteena oli edelleen, että kaikkien joukkueiden valmentajat ovat koulutettuja, joko seuran sisäisen koulutuksen tai palloliiton uuden futisvalmentajan starttikurssin käyneitä. Valmennuskoulutuksen järjestäminen </w:t>
      </w:r>
      <w:r w:rsidR="00A018EA" w:rsidRPr="0024585E">
        <w:rPr>
          <w:rFonts w:ascii="Calibri" w:eastAsia="Calibri" w:hAnsi="Calibri" w:cs="Calibri"/>
          <w:color w:val="000000" w:themeColor="text1"/>
        </w:rPr>
        <w:t xml:space="preserve">oli edelleen </w:t>
      </w:r>
      <w:r w:rsidRPr="0024585E">
        <w:rPr>
          <w:rFonts w:ascii="Calibri" w:eastAsia="Calibri" w:hAnsi="Calibri" w:cs="Calibri"/>
          <w:color w:val="000000" w:themeColor="text1"/>
        </w:rPr>
        <w:t>alueellisen valmennusomaamisen kehittäjän alaisuu</w:t>
      </w:r>
      <w:r w:rsidR="00A018EA" w:rsidRPr="0024585E">
        <w:rPr>
          <w:rFonts w:ascii="Calibri" w:eastAsia="Calibri" w:hAnsi="Calibri" w:cs="Calibri"/>
          <w:color w:val="000000" w:themeColor="text1"/>
        </w:rPr>
        <w:t>dessa</w:t>
      </w:r>
      <w:r w:rsidRPr="0024585E">
        <w:rPr>
          <w:rFonts w:ascii="Calibri" w:eastAsia="Calibri" w:hAnsi="Calibri" w:cs="Calibri"/>
          <w:color w:val="000000" w:themeColor="text1"/>
        </w:rPr>
        <w:t xml:space="preserve"> (VOK). </w:t>
      </w:r>
      <w:r w:rsidR="00A018EA" w:rsidRPr="0024585E">
        <w:rPr>
          <w:rFonts w:ascii="Calibri" w:eastAsia="Calibri" w:hAnsi="Calibri" w:cs="Calibri"/>
          <w:color w:val="000000" w:themeColor="text1"/>
        </w:rPr>
        <w:t>Vuonna 2022 valmennusosaamiseen panostettiin varsinkin aloittavissa ikäluokissa toisen alueellisen kehittäjän (mini VOK) toimesta</w:t>
      </w:r>
      <w:r w:rsidR="00687F12">
        <w:rPr>
          <w:rFonts w:ascii="Calibri" w:eastAsia="Calibri" w:hAnsi="Calibri" w:cs="Calibri"/>
          <w:color w:val="000000" w:themeColor="text1"/>
        </w:rPr>
        <w:t>, joka jatkuu myös vuodelle 2023.</w:t>
      </w:r>
      <w:r w:rsidR="00A018EA" w:rsidRPr="0024585E">
        <w:rPr>
          <w:rFonts w:ascii="Calibri" w:eastAsia="Calibri" w:hAnsi="Calibri" w:cs="Calibri"/>
          <w:color w:val="000000" w:themeColor="text1"/>
        </w:rPr>
        <w:t xml:space="preserve"> </w:t>
      </w:r>
    </w:p>
    <w:p w14:paraId="5905D471"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FF0000"/>
        </w:rPr>
      </w:pPr>
    </w:p>
    <w:p w14:paraId="4FB3C8FE"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 xml:space="preserve">Yhteistyökumppanit </w:t>
      </w:r>
    </w:p>
    <w:p w14:paraId="3F329F3A" w14:textId="114DC7B2"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rPr>
        <w:t>Seuran varustetoimittajana jatkoi edelleen vuonna 202</w:t>
      </w:r>
      <w:r w:rsidR="007E445D">
        <w:rPr>
          <w:rFonts w:ascii="Calibri" w:eastAsia="Calibri" w:hAnsi="Calibri" w:cs="Calibri"/>
        </w:rPr>
        <w:t>2</w:t>
      </w:r>
      <w:r>
        <w:rPr>
          <w:rFonts w:ascii="Calibri" w:eastAsia="Calibri" w:hAnsi="Calibri" w:cs="Calibri"/>
        </w:rPr>
        <w:t xml:space="preserve"> </w:t>
      </w:r>
      <w:proofErr w:type="spellStart"/>
      <w:r>
        <w:rPr>
          <w:rFonts w:ascii="Calibri" w:eastAsia="Calibri" w:hAnsi="Calibri" w:cs="Calibri"/>
        </w:rPr>
        <w:t>Stadium</w:t>
      </w:r>
      <w:proofErr w:type="spellEnd"/>
      <w:r>
        <w:rPr>
          <w:rFonts w:ascii="Calibri" w:eastAsia="Calibri" w:hAnsi="Calibri" w:cs="Calibri"/>
        </w:rPr>
        <w:t xml:space="preserve">. Myös muut seurayhteisön jäsenet FC Espoo, PEP ja </w:t>
      </w:r>
      <w:proofErr w:type="spellStart"/>
      <w:r>
        <w:rPr>
          <w:rFonts w:ascii="Calibri" w:eastAsia="Calibri" w:hAnsi="Calibri" w:cs="Calibri"/>
        </w:rPr>
        <w:t>KaPy</w:t>
      </w:r>
      <w:proofErr w:type="spellEnd"/>
      <w:r>
        <w:rPr>
          <w:rFonts w:ascii="Calibri" w:eastAsia="Calibri" w:hAnsi="Calibri" w:cs="Calibri"/>
        </w:rPr>
        <w:t xml:space="preserve"> ovat saman sopimuksen piirissä. FC Kasiysin tuotemerkki on Nike. Varustesopimuksesta seuran saama hyöty käytetään täysimääräisesti toimintaan, lähinnä keväisin järjestettävien leirien, sekä jalkapallokoulun tukemiseen ja sitä kautta uusien pelaajien toimintaan ja toiminnan kehittämiseen.  </w:t>
      </w:r>
    </w:p>
    <w:p w14:paraId="14133D94"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FF0000"/>
        </w:rPr>
      </w:pPr>
    </w:p>
    <w:p w14:paraId="412E1182"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Varainhankinta</w:t>
      </w:r>
    </w:p>
    <w:p w14:paraId="1F6291A7" w14:textId="4DBB9D4F"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color w:val="000000"/>
        </w:rPr>
        <w:t>Seuran talouden kulmakiviä ovat toimintamaksut ja avustukset. Yhteistyökumppanien tuki, mainos- ja myyntitulot ovat vielä suhteellisen pienessä osassa seuran tulovirrassa.  Seuran varainhankinnan kehittäminen on edelleen yksi keskeisistä tavoitteista vuodelle 202</w:t>
      </w:r>
      <w:r w:rsidR="007E445D">
        <w:rPr>
          <w:rFonts w:ascii="Calibri" w:eastAsia="Calibri" w:hAnsi="Calibri" w:cs="Calibri"/>
        </w:rPr>
        <w:t>3</w:t>
      </w:r>
      <w:r>
        <w:rPr>
          <w:rFonts w:ascii="Calibri" w:eastAsia="Calibri" w:hAnsi="Calibri" w:cs="Calibri"/>
          <w:color w:val="000000"/>
        </w:rPr>
        <w:t xml:space="preserve">. </w:t>
      </w:r>
    </w:p>
    <w:p w14:paraId="237A7CF3" w14:textId="30930F87"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Joukkueiden oma varainhankinta on seuran näkökulmasta näyttänyt toimivan pääsääntöisesti hyvin</w:t>
      </w:r>
      <w:r w:rsidR="00687F12">
        <w:rPr>
          <w:rFonts w:ascii="Calibri" w:eastAsia="Calibri" w:hAnsi="Calibri" w:cs="Calibri"/>
          <w:color w:val="000000"/>
        </w:rPr>
        <w:t>, alentaen harrastuskuluja ja siten madaltaen kynnystä osallistua toimintaan.</w:t>
      </w:r>
    </w:p>
    <w:p w14:paraId="2D18427B"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16BB381C" w14:textId="77777777" w:rsidR="00AB6FAE" w:rsidRDefault="001D00DE">
      <w:pPr>
        <w:pBdr>
          <w:top w:val="nil"/>
          <w:left w:val="nil"/>
          <w:bottom w:val="nil"/>
          <w:right w:val="nil"/>
          <w:between w:val="nil"/>
        </w:pBdr>
        <w:tabs>
          <w:tab w:val="center" w:pos="4819"/>
          <w:tab w:val="right" w:pos="9638"/>
          <w:tab w:val="left" w:pos="-3060"/>
          <w:tab w:val="left" w:pos="900"/>
          <w:tab w:val="left" w:pos="2340"/>
        </w:tabs>
        <w:spacing w:after="120"/>
        <w:rPr>
          <w:rFonts w:ascii="Calibri" w:eastAsia="Calibri" w:hAnsi="Calibri" w:cs="Calibri"/>
          <w:b/>
          <w:color w:val="000000"/>
        </w:rPr>
      </w:pPr>
      <w:r>
        <w:rPr>
          <w:rFonts w:ascii="Calibri" w:eastAsia="Calibri" w:hAnsi="Calibri" w:cs="Calibri"/>
          <w:b/>
          <w:color w:val="000000"/>
        </w:rPr>
        <w:t>Hallinto, toimisto ja talous</w:t>
      </w:r>
    </w:p>
    <w:p w14:paraId="27645254" w14:textId="4A07BF90"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r>
        <w:rPr>
          <w:rFonts w:ascii="Calibri" w:eastAsia="Calibri" w:hAnsi="Calibri" w:cs="Calibri"/>
          <w:color w:val="000000"/>
        </w:rPr>
        <w:t>Seuraa johtava johtokunta linjaa vuosittain toimintaa yhdessä seuran päätoimisten</w:t>
      </w:r>
      <w:r>
        <w:rPr>
          <w:rFonts w:ascii="Calibri" w:eastAsia="Calibri" w:hAnsi="Calibri" w:cs="Calibri"/>
          <w:color w:val="FF0000"/>
        </w:rPr>
        <w:t xml:space="preserve"> </w:t>
      </w:r>
      <w:r>
        <w:rPr>
          <w:rFonts w:ascii="Calibri" w:eastAsia="Calibri" w:hAnsi="Calibri" w:cs="Calibri"/>
          <w:color w:val="000000"/>
        </w:rPr>
        <w:t>kanssa seuran strategian mukaisiin tavoitteisiin. Seuran sääntömääräisessä vuosikokouksessa valitun johtokunnan kokoonpano vuonna 20</w:t>
      </w:r>
      <w:r>
        <w:rPr>
          <w:rFonts w:ascii="Calibri" w:eastAsia="Calibri" w:hAnsi="Calibri" w:cs="Calibri"/>
        </w:rPr>
        <w:t>2</w:t>
      </w:r>
      <w:r w:rsidR="00327C38">
        <w:rPr>
          <w:rFonts w:ascii="Calibri" w:eastAsia="Calibri" w:hAnsi="Calibri" w:cs="Calibri"/>
        </w:rPr>
        <w:t>2</w:t>
      </w:r>
      <w:r>
        <w:rPr>
          <w:rFonts w:ascii="Calibri" w:eastAsia="Calibri" w:hAnsi="Calibri" w:cs="Calibri"/>
          <w:color w:val="000000"/>
        </w:rPr>
        <w:t xml:space="preserve"> syyskokoukseen asti oli: Antti </w:t>
      </w:r>
      <w:proofErr w:type="spellStart"/>
      <w:r>
        <w:rPr>
          <w:rFonts w:ascii="Calibri" w:eastAsia="Calibri" w:hAnsi="Calibri" w:cs="Calibri"/>
          <w:color w:val="000000"/>
        </w:rPr>
        <w:t>Inberg</w:t>
      </w:r>
      <w:proofErr w:type="spellEnd"/>
      <w:r>
        <w:rPr>
          <w:rFonts w:ascii="Calibri" w:eastAsia="Calibri" w:hAnsi="Calibri" w:cs="Calibri"/>
          <w:color w:val="000000"/>
        </w:rPr>
        <w:t xml:space="preserve"> (pj)</w:t>
      </w:r>
      <w:proofErr w:type="gramStart"/>
      <w:r>
        <w:rPr>
          <w:rFonts w:ascii="Calibri" w:eastAsia="Calibri" w:hAnsi="Calibri" w:cs="Calibri"/>
          <w:color w:val="000000"/>
        </w:rPr>
        <w:t>, ,</w:t>
      </w:r>
      <w:proofErr w:type="gramEnd"/>
      <w:r>
        <w:rPr>
          <w:rFonts w:ascii="Calibri" w:eastAsia="Calibri" w:hAnsi="Calibri" w:cs="Calibri"/>
          <w:color w:val="000000"/>
        </w:rPr>
        <w:t xml:space="preserve"> Eerika </w:t>
      </w:r>
      <w:proofErr w:type="spellStart"/>
      <w:r>
        <w:rPr>
          <w:rFonts w:ascii="Calibri" w:eastAsia="Calibri" w:hAnsi="Calibri" w:cs="Calibri"/>
          <w:color w:val="000000"/>
        </w:rPr>
        <w:t>Marmo</w:t>
      </w:r>
      <w:proofErr w:type="spellEnd"/>
      <w:r>
        <w:rPr>
          <w:rFonts w:ascii="Calibri" w:eastAsia="Calibri" w:hAnsi="Calibri" w:cs="Calibri"/>
          <w:color w:val="000000"/>
        </w:rPr>
        <w:t>, , Sami Volanen,</w:t>
      </w:r>
      <w:r w:rsidR="00FD1731">
        <w:rPr>
          <w:rFonts w:ascii="Calibri" w:eastAsia="Calibri" w:hAnsi="Calibri" w:cs="Calibri"/>
          <w:color w:val="000000"/>
        </w:rPr>
        <w:t xml:space="preserve"> Kalle </w:t>
      </w:r>
      <w:r w:rsidR="00327C38">
        <w:rPr>
          <w:rFonts w:ascii="Calibri" w:eastAsia="Calibri" w:hAnsi="Calibri" w:cs="Calibri"/>
          <w:color w:val="000000"/>
        </w:rPr>
        <w:t>S</w:t>
      </w:r>
      <w:r w:rsidR="00FD1731">
        <w:rPr>
          <w:rFonts w:ascii="Calibri" w:eastAsia="Calibri" w:hAnsi="Calibri" w:cs="Calibri"/>
          <w:color w:val="000000"/>
        </w:rPr>
        <w:t>ukanen,</w:t>
      </w:r>
      <w:r>
        <w:rPr>
          <w:rFonts w:ascii="Calibri" w:eastAsia="Calibri" w:hAnsi="Calibri" w:cs="Calibri"/>
          <w:color w:val="000000"/>
        </w:rPr>
        <w:t xml:space="preserve"> </w:t>
      </w:r>
      <w:r w:rsidR="00327C38">
        <w:rPr>
          <w:rFonts w:ascii="Calibri" w:eastAsia="Calibri" w:hAnsi="Calibri" w:cs="Calibri"/>
          <w:color w:val="000000"/>
        </w:rPr>
        <w:t xml:space="preserve">Mathias </w:t>
      </w:r>
      <w:proofErr w:type="spellStart"/>
      <w:r w:rsidR="00327C38">
        <w:rPr>
          <w:rFonts w:ascii="Calibri" w:eastAsia="Calibri" w:hAnsi="Calibri" w:cs="Calibri"/>
          <w:color w:val="000000"/>
        </w:rPr>
        <w:t>Juslin</w:t>
      </w:r>
      <w:proofErr w:type="spellEnd"/>
      <w:r w:rsidR="00327C38">
        <w:rPr>
          <w:rFonts w:ascii="Calibri" w:eastAsia="Calibri" w:hAnsi="Calibri" w:cs="Calibri"/>
          <w:color w:val="000000"/>
        </w:rPr>
        <w:t xml:space="preserve">, </w:t>
      </w:r>
      <w:proofErr w:type="spellStart"/>
      <w:r w:rsidR="00327C38">
        <w:rPr>
          <w:rFonts w:ascii="Calibri" w:eastAsia="Calibri" w:hAnsi="Calibri" w:cs="Calibri"/>
          <w:color w:val="000000"/>
        </w:rPr>
        <w:t>Meijuan</w:t>
      </w:r>
      <w:proofErr w:type="spellEnd"/>
      <w:r w:rsidR="00327C38">
        <w:rPr>
          <w:rFonts w:ascii="Calibri" w:eastAsia="Calibri" w:hAnsi="Calibri" w:cs="Calibri"/>
          <w:color w:val="000000"/>
        </w:rPr>
        <w:t xml:space="preserve"> Chen</w:t>
      </w:r>
      <w:r>
        <w:rPr>
          <w:rFonts w:ascii="Calibri" w:eastAsia="Calibri" w:hAnsi="Calibri" w:cs="Calibri"/>
          <w:color w:val="000000"/>
        </w:rPr>
        <w:t xml:space="preserve">, Tuukka Laakso ja Henry </w:t>
      </w:r>
      <w:proofErr w:type="spellStart"/>
      <w:r>
        <w:rPr>
          <w:rFonts w:ascii="Calibri" w:eastAsia="Calibri" w:hAnsi="Calibri" w:cs="Calibri"/>
          <w:color w:val="000000"/>
        </w:rPr>
        <w:t>Lybäck</w:t>
      </w:r>
      <w:proofErr w:type="spellEnd"/>
      <w:r>
        <w:rPr>
          <w:rFonts w:ascii="Calibri" w:eastAsia="Calibri" w:hAnsi="Calibri" w:cs="Calibri"/>
          <w:color w:val="000000"/>
        </w:rPr>
        <w:t xml:space="preserve">.  </w:t>
      </w:r>
      <w:r w:rsidR="00327C38">
        <w:rPr>
          <w:rFonts w:ascii="Calibri" w:eastAsia="Calibri" w:hAnsi="Calibri" w:cs="Calibri"/>
          <w:color w:val="000000"/>
        </w:rPr>
        <w:br/>
      </w:r>
      <w:r>
        <w:rPr>
          <w:rFonts w:ascii="Calibri" w:eastAsia="Calibri" w:hAnsi="Calibri" w:cs="Calibri"/>
          <w:color w:val="000000"/>
        </w:rPr>
        <w:t xml:space="preserve">Syyskokouksessa </w:t>
      </w:r>
      <w:r w:rsidR="00327C38">
        <w:rPr>
          <w:rFonts w:ascii="Calibri" w:eastAsia="Calibri" w:hAnsi="Calibri" w:cs="Calibri"/>
          <w:color w:val="000000"/>
        </w:rPr>
        <w:t xml:space="preserve">2022 </w:t>
      </w:r>
      <w:proofErr w:type="spellStart"/>
      <w:r w:rsidR="00327C38">
        <w:rPr>
          <w:rFonts w:ascii="Calibri" w:eastAsia="Calibri" w:hAnsi="Calibri" w:cs="Calibri"/>
          <w:color w:val="000000"/>
        </w:rPr>
        <w:t>Meijuan</w:t>
      </w:r>
      <w:proofErr w:type="spellEnd"/>
      <w:r w:rsidR="00327C38">
        <w:rPr>
          <w:rFonts w:ascii="Calibri" w:eastAsia="Calibri" w:hAnsi="Calibri" w:cs="Calibri"/>
          <w:color w:val="000000"/>
        </w:rPr>
        <w:t xml:space="preserve"> Chen ja Eerika </w:t>
      </w:r>
      <w:proofErr w:type="spellStart"/>
      <w:r w:rsidR="00327C38">
        <w:rPr>
          <w:rFonts w:ascii="Calibri" w:eastAsia="Calibri" w:hAnsi="Calibri" w:cs="Calibri"/>
          <w:color w:val="000000"/>
        </w:rPr>
        <w:t>Marmo</w:t>
      </w:r>
      <w:proofErr w:type="spellEnd"/>
      <w:r w:rsidR="00327C38">
        <w:rPr>
          <w:rFonts w:ascii="Calibri" w:eastAsia="Calibri" w:hAnsi="Calibri" w:cs="Calibri"/>
          <w:color w:val="000000"/>
        </w:rPr>
        <w:t xml:space="preserve"> jättäytyivät pois johtokunnan toiminnasta, muuten johtokunta jatkoi vanhalla miehityksellä.</w:t>
      </w:r>
    </w:p>
    <w:p w14:paraId="264CCDC8" w14:textId="77777777" w:rsidR="00327C38" w:rsidRDefault="00327C38">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color w:val="000000"/>
        </w:rPr>
      </w:pPr>
    </w:p>
    <w:p w14:paraId="4EB73748" w14:textId="77777777" w:rsidR="00AB6FAE" w:rsidRDefault="001D00DE">
      <w:pPr>
        <w:rPr>
          <w:rFonts w:ascii="Calibri" w:eastAsia="Calibri" w:hAnsi="Calibri" w:cs="Calibri"/>
        </w:rPr>
      </w:pPr>
      <w:r>
        <w:rPr>
          <w:rFonts w:ascii="Calibri" w:eastAsia="Calibri" w:hAnsi="Calibri" w:cs="Calibri"/>
        </w:rPr>
        <w:t xml:space="preserve">Johtokunnan yhtenä keskeisenä tehtävänä on valvoa seuran taloutta yleisellä tasolla kirjanpitoyhtiöltä saamien raporttien perusteella. Läpinäkyvyyden parantamiseksi johtokunta yhdessä taloushallintohenkilöstön kanssa on edelleen kehittänyt paitsi tiliöinti- ja kirjauskäytäntöjä myös raportointia, jotta johtokunnan ohjaavasta roolista saataisiin enemmän irti. </w:t>
      </w:r>
    </w:p>
    <w:p w14:paraId="65D0AC08" w14:textId="0B46F26B"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bookmarkStart w:id="0" w:name="_heading=h.gjdgxs" w:colFirst="0" w:colLast="0"/>
      <w:bookmarkEnd w:id="0"/>
      <w:r>
        <w:rPr>
          <w:rFonts w:ascii="Calibri" w:eastAsia="Calibri" w:hAnsi="Calibri" w:cs="Calibri"/>
          <w:color w:val="000000"/>
        </w:rPr>
        <w:t>Johtokunta jatkoi myös vuonna 20</w:t>
      </w:r>
      <w:r>
        <w:rPr>
          <w:rFonts w:ascii="Calibri" w:eastAsia="Calibri" w:hAnsi="Calibri" w:cs="Calibri"/>
        </w:rPr>
        <w:t>2</w:t>
      </w:r>
      <w:r w:rsidR="00327C38">
        <w:rPr>
          <w:rFonts w:ascii="Calibri" w:eastAsia="Calibri" w:hAnsi="Calibri" w:cs="Calibri"/>
        </w:rPr>
        <w:t>2</w:t>
      </w:r>
      <w:r>
        <w:rPr>
          <w:rFonts w:ascii="Calibri" w:eastAsia="Calibri" w:hAnsi="Calibri" w:cs="Calibri"/>
          <w:color w:val="000000"/>
        </w:rPr>
        <w:t xml:space="preserve"> eriytettyä seuran ja joukkueiden talouden valvontaa. Joukkueet vastaavat taloutensa tasapainosta seuran valvonnassa. Kunkin joukkueen joukkueenjohtaja ja taloudesta vastaava henkilö ovat toiminnastaan vastuussa paitsi joukkueelle myös Kasiysin johtokunnalle. Oleellista on, että joukkueet pitävät tilipaikkojensa saldot positiivisina ennakkosuunnittelun ja oikein ajoitettujen maksujen avulla.</w:t>
      </w:r>
    </w:p>
    <w:p w14:paraId="116497CF"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 xml:space="preserve">Seuran tulo- ja menoarvio käsitellään sääntömääräisessä vuosikokouksessa, jossa myös päätetään tilinpäätöksen hyväksymisestä ja vastuuvapauden myöntämisestä johtokunnalle. </w:t>
      </w:r>
    </w:p>
    <w:p w14:paraId="5B209F10" w14:textId="119A7753"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rPr>
        <w:lastRenderedPageBreak/>
        <w:t xml:space="preserve">Talousjärjestelmänä käytettiin </w:t>
      </w:r>
      <w:proofErr w:type="spellStart"/>
      <w:r>
        <w:rPr>
          <w:rFonts w:ascii="Calibri" w:eastAsia="Calibri" w:hAnsi="Calibri" w:cs="Calibri"/>
        </w:rPr>
        <w:t>Procounteria</w:t>
      </w:r>
      <w:proofErr w:type="spellEnd"/>
      <w:r>
        <w:rPr>
          <w:rFonts w:ascii="Calibri" w:eastAsia="Calibri" w:hAnsi="Calibri" w:cs="Calibri"/>
        </w:rPr>
        <w:t>, k</w:t>
      </w:r>
      <w:r>
        <w:rPr>
          <w:rFonts w:ascii="Calibri" w:eastAsia="Calibri" w:hAnsi="Calibri" w:cs="Calibri"/>
          <w:color w:val="000000"/>
        </w:rPr>
        <w:t xml:space="preserve">irjanpidosta huolehti </w:t>
      </w:r>
      <w:proofErr w:type="spellStart"/>
      <w:r>
        <w:rPr>
          <w:rFonts w:ascii="Calibri" w:eastAsia="Calibri" w:hAnsi="Calibri" w:cs="Calibri"/>
        </w:rPr>
        <w:t>Finaxa</w:t>
      </w:r>
      <w:proofErr w:type="spellEnd"/>
      <w:r>
        <w:rPr>
          <w:rFonts w:ascii="Calibri" w:eastAsia="Calibri" w:hAnsi="Calibri" w:cs="Calibri"/>
        </w:rPr>
        <w:t xml:space="preserve"> </w:t>
      </w:r>
      <w:r>
        <w:rPr>
          <w:rFonts w:ascii="Calibri" w:eastAsia="Calibri" w:hAnsi="Calibri" w:cs="Calibri"/>
          <w:color w:val="000000"/>
        </w:rPr>
        <w:t xml:space="preserve">Oy ja tilintarkastuksesta Hannu </w:t>
      </w:r>
      <w:proofErr w:type="spellStart"/>
      <w:r>
        <w:rPr>
          <w:rFonts w:ascii="Calibri" w:eastAsia="Calibri" w:hAnsi="Calibri" w:cs="Calibri"/>
          <w:color w:val="000000"/>
        </w:rPr>
        <w:t>Riippi</w:t>
      </w:r>
      <w:proofErr w:type="spellEnd"/>
      <w:r>
        <w:rPr>
          <w:rFonts w:ascii="Calibri" w:eastAsia="Calibri" w:hAnsi="Calibri" w:cs="Calibri"/>
          <w:color w:val="000000"/>
        </w:rPr>
        <w:t xml:space="preserve"> BDO Oy:stä. Oleelliset asiat seuran taloudesta vuodelta 20</w:t>
      </w:r>
      <w:r>
        <w:rPr>
          <w:rFonts w:ascii="Calibri" w:eastAsia="Calibri" w:hAnsi="Calibri" w:cs="Calibri"/>
        </w:rPr>
        <w:t>2</w:t>
      </w:r>
      <w:r w:rsidR="00327C38">
        <w:rPr>
          <w:rFonts w:ascii="Calibri" w:eastAsia="Calibri" w:hAnsi="Calibri" w:cs="Calibri"/>
        </w:rPr>
        <w:t>2</w:t>
      </w:r>
      <w:r>
        <w:rPr>
          <w:rFonts w:ascii="Calibri" w:eastAsia="Calibri" w:hAnsi="Calibri" w:cs="Calibri"/>
          <w:color w:val="000000"/>
        </w:rPr>
        <w:t xml:space="preserve"> selviävät tilinpäätöksestä, sen tuloslaskelmasta, taseesta ja tase-erittelystä.</w:t>
      </w:r>
    </w:p>
    <w:p w14:paraId="0D8311DE"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78511815"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5A15E4CC" w14:textId="299E2A72" w:rsidR="00AB6FAE" w:rsidRDefault="001D00D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r>
        <w:rPr>
          <w:rFonts w:ascii="Calibri" w:eastAsia="Calibri" w:hAnsi="Calibri" w:cs="Calibri"/>
          <w:color w:val="000000"/>
        </w:rPr>
        <w:t>F.C. Kasiysi Espoo ry iloitsee, että on saanut pitää ”kotipesäänsä” ja toimistoaan monta vuotta Laaksolahden hallin toisen kerroksen toimisto- ja kokoustiloissa. Kasiysille kaupungin kanssa tehtyyn vuokrasopimukseen kuuluva</w:t>
      </w:r>
      <w:r w:rsidR="00327C38">
        <w:rPr>
          <w:rFonts w:ascii="Calibri" w:eastAsia="Calibri" w:hAnsi="Calibri" w:cs="Calibri"/>
          <w:color w:val="000000"/>
        </w:rPr>
        <w:t>sta</w:t>
      </w:r>
      <w:r>
        <w:rPr>
          <w:rFonts w:ascii="Calibri" w:eastAsia="Calibri" w:hAnsi="Calibri" w:cs="Calibri"/>
          <w:color w:val="000000"/>
        </w:rPr>
        <w:t xml:space="preserve"> kahvilatila</w:t>
      </w:r>
      <w:r w:rsidR="00327C38">
        <w:rPr>
          <w:rFonts w:ascii="Calibri" w:eastAsia="Calibri" w:hAnsi="Calibri" w:cs="Calibri"/>
          <w:color w:val="000000"/>
        </w:rPr>
        <w:t>n vuokraustoiminnasta seura päätti jättäytyä pois irtisanoen kahvilatilan vuokrasopimuksen Kaupungin kanssa syksyllä 2022.</w:t>
      </w:r>
    </w:p>
    <w:p w14:paraId="14F75A07" w14:textId="77777777" w:rsidR="00AB6FAE" w:rsidRDefault="00AB6FAE">
      <w:pPr>
        <w:pBdr>
          <w:top w:val="nil"/>
          <w:left w:val="nil"/>
          <w:bottom w:val="nil"/>
          <w:right w:val="nil"/>
          <w:between w:val="nil"/>
        </w:pBdr>
        <w:tabs>
          <w:tab w:val="center" w:pos="4819"/>
          <w:tab w:val="right" w:pos="9638"/>
          <w:tab w:val="left" w:pos="-3060"/>
          <w:tab w:val="left" w:pos="900"/>
          <w:tab w:val="left" w:pos="2340"/>
        </w:tabs>
        <w:rPr>
          <w:rFonts w:ascii="Calibri" w:eastAsia="Calibri" w:hAnsi="Calibri" w:cs="Calibri"/>
        </w:rPr>
      </w:pPr>
    </w:p>
    <w:p w14:paraId="704571F1" w14:textId="77777777"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b/>
          <w:color w:val="000000"/>
        </w:rPr>
      </w:pPr>
      <w:r>
        <w:rPr>
          <w:rFonts w:ascii="Calibri" w:eastAsia="Calibri" w:hAnsi="Calibri" w:cs="Calibri"/>
          <w:b/>
          <w:color w:val="000000"/>
        </w:rPr>
        <w:t>Kauden päättäjäiset</w:t>
      </w:r>
    </w:p>
    <w:p w14:paraId="33311B9E" w14:textId="004048AC"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rPr>
      </w:pPr>
      <w:r>
        <w:rPr>
          <w:rFonts w:ascii="Calibri" w:eastAsia="Calibri" w:hAnsi="Calibri" w:cs="Calibri"/>
        </w:rPr>
        <w:t>Vuoden 202</w:t>
      </w:r>
      <w:r w:rsidR="00327C38">
        <w:rPr>
          <w:rFonts w:ascii="Calibri" w:eastAsia="Calibri" w:hAnsi="Calibri" w:cs="Calibri"/>
        </w:rPr>
        <w:t>2</w:t>
      </w:r>
      <w:r>
        <w:rPr>
          <w:rFonts w:ascii="Calibri" w:eastAsia="Calibri" w:hAnsi="Calibri" w:cs="Calibri"/>
        </w:rPr>
        <w:t xml:space="preserve"> päättäjäiset </w:t>
      </w:r>
      <w:r w:rsidR="00687F12">
        <w:rPr>
          <w:rFonts w:ascii="Calibri" w:eastAsia="Calibri" w:hAnsi="Calibri" w:cs="Calibri"/>
        </w:rPr>
        <w:t>vietettiin lauantaina</w:t>
      </w:r>
      <w:r>
        <w:rPr>
          <w:rFonts w:ascii="Calibri" w:eastAsia="Calibri" w:hAnsi="Calibri" w:cs="Calibri"/>
        </w:rPr>
        <w:t xml:space="preserve"> 1</w:t>
      </w:r>
      <w:r w:rsidR="00327C38">
        <w:rPr>
          <w:rFonts w:ascii="Calibri" w:eastAsia="Calibri" w:hAnsi="Calibri" w:cs="Calibri"/>
        </w:rPr>
        <w:t>9</w:t>
      </w:r>
      <w:r>
        <w:rPr>
          <w:rFonts w:ascii="Calibri" w:eastAsia="Calibri" w:hAnsi="Calibri" w:cs="Calibri"/>
        </w:rPr>
        <w:t>.11. Laaksolahden hallilla</w:t>
      </w:r>
      <w:r w:rsidR="00F62C4C">
        <w:rPr>
          <w:rFonts w:ascii="Calibri" w:eastAsia="Calibri" w:hAnsi="Calibri" w:cs="Calibri"/>
        </w:rPr>
        <w:t>.</w:t>
      </w:r>
      <w:r>
        <w:rPr>
          <w:rFonts w:ascii="Calibri" w:eastAsia="Calibri" w:hAnsi="Calibri" w:cs="Calibri"/>
        </w:rPr>
        <w:t xml:space="preserve">  Päättäjäisten ohjelmassa oli joukkueiden valokuvaus sekä palkintojen jakaminen. </w:t>
      </w:r>
    </w:p>
    <w:p w14:paraId="7DFD59FB" w14:textId="6FF78EA8" w:rsidR="00AB6FAE" w:rsidRDefault="001D00DE">
      <w:pPr>
        <w:pBdr>
          <w:top w:val="nil"/>
          <w:left w:val="nil"/>
          <w:bottom w:val="nil"/>
          <w:right w:val="nil"/>
          <w:between w:val="nil"/>
        </w:pBdr>
        <w:tabs>
          <w:tab w:val="center" w:pos="4819"/>
          <w:tab w:val="right" w:pos="9638"/>
        </w:tabs>
        <w:spacing w:after="120"/>
        <w:rPr>
          <w:rFonts w:ascii="Calibri" w:eastAsia="Calibri" w:hAnsi="Calibri" w:cs="Calibri"/>
        </w:rPr>
      </w:pPr>
      <w:r>
        <w:rPr>
          <w:rFonts w:ascii="Calibri" w:eastAsia="Calibri" w:hAnsi="Calibri" w:cs="Calibri"/>
        </w:rPr>
        <w:t xml:space="preserve">Erityispalkintojen saajat: </w:t>
      </w:r>
      <w:r w:rsidR="00327C38">
        <w:rPr>
          <w:rFonts w:ascii="Calibri" w:eastAsia="Calibri" w:hAnsi="Calibri" w:cs="Calibri"/>
        </w:rPr>
        <w:br/>
      </w:r>
      <w:r w:rsidRPr="00F62C4C">
        <w:rPr>
          <w:rFonts w:asciiTheme="minorHAnsi" w:eastAsia="Calibri" w:hAnsiTheme="minorHAnsi" w:cstheme="minorHAnsi"/>
        </w:rPr>
        <w:t>Vuoden tyttöpelaaja</w:t>
      </w:r>
      <w:r w:rsidR="00F62C4C">
        <w:rPr>
          <w:rFonts w:asciiTheme="minorHAnsi" w:eastAsia="Calibri" w:hAnsiTheme="minorHAnsi" w:cstheme="minorHAnsi"/>
        </w:rPr>
        <w:t xml:space="preserve">- </w:t>
      </w:r>
      <w:r w:rsidR="00F62C4C" w:rsidRPr="00F62C4C">
        <w:rPr>
          <w:rFonts w:asciiTheme="minorHAnsi" w:hAnsiTheme="minorHAnsi" w:cstheme="minorHAnsi"/>
          <w:color w:val="222222"/>
          <w:shd w:val="clear" w:color="auto" w:fill="FFFFFF"/>
        </w:rPr>
        <w:t>Pinja Niemeläinen</w:t>
      </w:r>
      <w:r w:rsidR="00327C38" w:rsidRPr="00F62C4C">
        <w:rPr>
          <w:rFonts w:asciiTheme="minorHAnsi" w:eastAsia="Calibri" w:hAnsiTheme="minorHAnsi" w:cstheme="minorHAnsi"/>
        </w:rPr>
        <w:br/>
      </w:r>
      <w:r w:rsidRPr="00F62C4C">
        <w:rPr>
          <w:rFonts w:asciiTheme="minorHAnsi" w:eastAsia="Calibri" w:hAnsiTheme="minorHAnsi" w:cstheme="minorHAnsi"/>
        </w:rPr>
        <w:t>Vuoden poikapelaaja</w:t>
      </w:r>
      <w:r w:rsidR="00F62C4C">
        <w:rPr>
          <w:rFonts w:asciiTheme="minorHAnsi" w:eastAsia="Calibri" w:hAnsiTheme="minorHAnsi" w:cstheme="minorHAnsi"/>
        </w:rPr>
        <w:t xml:space="preserve">- </w:t>
      </w:r>
      <w:r w:rsidR="00327C38" w:rsidRPr="00F62C4C">
        <w:rPr>
          <w:rFonts w:asciiTheme="minorHAnsi" w:hAnsiTheme="minorHAnsi" w:cstheme="minorHAnsi"/>
          <w:color w:val="222222"/>
          <w:shd w:val="clear" w:color="auto" w:fill="FFFFFF"/>
        </w:rPr>
        <w:t>Luukas Peltoniemi</w:t>
      </w:r>
      <w:r w:rsidR="00327C38" w:rsidRPr="00F62C4C">
        <w:rPr>
          <w:rFonts w:asciiTheme="minorHAnsi" w:eastAsia="Calibri" w:hAnsiTheme="minorHAnsi" w:cstheme="minorHAnsi"/>
        </w:rPr>
        <w:br/>
      </w:r>
      <w:r w:rsidRPr="00F62C4C">
        <w:rPr>
          <w:rFonts w:asciiTheme="minorHAnsi" w:eastAsia="Calibri" w:hAnsiTheme="minorHAnsi" w:cstheme="minorHAnsi"/>
        </w:rPr>
        <w:t>Vuoden joukkue</w:t>
      </w:r>
      <w:r w:rsidR="00F62C4C">
        <w:rPr>
          <w:rFonts w:asciiTheme="minorHAnsi" w:eastAsia="Calibri" w:hAnsiTheme="minorHAnsi" w:cstheme="minorHAnsi"/>
        </w:rPr>
        <w:t xml:space="preserve">- </w:t>
      </w:r>
      <w:r w:rsidR="00F62C4C" w:rsidRPr="00F62C4C">
        <w:rPr>
          <w:rFonts w:asciiTheme="minorHAnsi" w:eastAsia="Calibri" w:hAnsiTheme="minorHAnsi" w:cstheme="minorHAnsi"/>
        </w:rPr>
        <w:t>Pojat 2010- P10</w:t>
      </w:r>
      <w:r w:rsidR="00327C38" w:rsidRPr="00F62C4C">
        <w:rPr>
          <w:rFonts w:asciiTheme="minorHAnsi" w:eastAsia="Calibri" w:hAnsiTheme="minorHAnsi" w:cstheme="minorHAnsi"/>
        </w:rPr>
        <w:br/>
      </w:r>
      <w:r w:rsidRPr="00F62C4C">
        <w:rPr>
          <w:rFonts w:asciiTheme="minorHAnsi" w:eastAsia="Calibri" w:hAnsiTheme="minorHAnsi" w:cstheme="minorHAnsi"/>
        </w:rPr>
        <w:t>Vuoden futisperhe</w:t>
      </w:r>
      <w:r w:rsidR="00F62C4C">
        <w:rPr>
          <w:rFonts w:asciiTheme="minorHAnsi" w:eastAsia="Calibri" w:hAnsiTheme="minorHAnsi" w:cstheme="minorHAnsi"/>
        </w:rPr>
        <w:t xml:space="preserve">- </w:t>
      </w:r>
      <w:r w:rsidR="00F62C4C" w:rsidRPr="00F62C4C">
        <w:rPr>
          <w:rFonts w:asciiTheme="minorHAnsi" w:hAnsiTheme="minorHAnsi" w:cstheme="minorHAnsi"/>
          <w:color w:val="222222"/>
          <w:shd w:val="clear" w:color="auto" w:fill="FFFFFF"/>
        </w:rPr>
        <w:t xml:space="preserve">Martikainen / </w:t>
      </w:r>
      <w:proofErr w:type="spellStart"/>
      <w:r w:rsidR="00F62C4C" w:rsidRPr="00F62C4C">
        <w:rPr>
          <w:rFonts w:asciiTheme="minorHAnsi" w:hAnsiTheme="minorHAnsi" w:cstheme="minorHAnsi"/>
          <w:color w:val="222222"/>
          <w:shd w:val="clear" w:color="auto" w:fill="FFFFFF"/>
        </w:rPr>
        <w:t>Eldsbacka</w:t>
      </w:r>
      <w:proofErr w:type="spellEnd"/>
      <w:r w:rsidR="00327C38" w:rsidRPr="00F62C4C">
        <w:rPr>
          <w:rFonts w:asciiTheme="minorHAnsi" w:eastAsia="Calibri" w:hAnsiTheme="minorHAnsi" w:cstheme="minorHAnsi"/>
        </w:rPr>
        <w:br/>
      </w:r>
      <w:r w:rsidRPr="00F62C4C">
        <w:rPr>
          <w:rFonts w:asciiTheme="minorHAnsi" w:eastAsia="Calibri" w:hAnsiTheme="minorHAnsi" w:cstheme="minorHAnsi"/>
        </w:rPr>
        <w:t>Vuoden valmentaj</w:t>
      </w:r>
      <w:r w:rsidR="00687F12">
        <w:rPr>
          <w:rFonts w:asciiTheme="minorHAnsi" w:eastAsia="Calibri" w:hAnsiTheme="minorHAnsi" w:cstheme="minorHAnsi"/>
        </w:rPr>
        <w:t>a</w:t>
      </w:r>
      <w:r w:rsidR="00F62C4C">
        <w:rPr>
          <w:rFonts w:asciiTheme="minorHAnsi" w:eastAsia="Calibri" w:hAnsiTheme="minorHAnsi" w:cstheme="minorHAnsi"/>
        </w:rPr>
        <w:t xml:space="preserve">- </w:t>
      </w:r>
      <w:r w:rsidRPr="00F62C4C">
        <w:rPr>
          <w:rFonts w:asciiTheme="minorHAnsi" w:eastAsia="Calibri" w:hAnsiTheme="minorHAnsi" w:cstheme="minorHAnsi"/>
        </w:rPr>
        <w:t>Tero</w:t>
      </w:r>
      <w:r w:rsidR="00F62C4C" w:rsidRPr="00F62C4C">
        <w:rPr>
          <w:rFonts w:asciiTheme="minorHAnsi" w:eastAsia="Calibri" w:hAnsiTheme="minorHAnsi" w:cstheme="minorHAnsi"/>
        </w:rPr>
        <w:t xml:space="preserve"> Hietanen</w:t>
      </w:r>
      <w:r w:rsidR="00327C38" w:rsidRPr="00F62C4C">
        <w:rPr>
          <w:rFonts w:asciiTheme="minorHAnsi" w:eastAsia="Calibri" w:hAnsiTheme="minorHAnsi" w:cstheme="minorHAnsi"/>
        </w:rPr>
        <w:br/>
      </w:r>
      <w:r w:rsidRPr="00F62C4C">
        <w:rPr>
          <w:rFonts w:asciiTheme="minorHAnsi" w:eastAsia="Calibri" w:hAnsiTheme="minorHAnsi" w:cstheme="minorHAnsi"/>
        </w:rPr>
        <w:t>Vuoden toimihenkilö</w:t>
      </w:r>
      <w:r w:rsidR="00F62C4C">
        <w:rPr>
          <w:rFonts w:asciiTheme="minorHAnsi" w:eastAsia="Calibri" w:hAnsiTheme="minorHAnsi" w:cstheme="minorHAnsi"/>
        </w:rPr>
        <w:t xml:space="preserve">- </w:t>
      </w:r>
      <w:r w:rsidR="00F62C4C" w:rsidRPr="00F62C4C">
        <w:rPr>
          <w:rFonts w:asciiTheme="minorHAnsi" w:eastAsia="Calibri" w:hAnsiTheme="minorHAnsi" w:cstheme="minorHAnsi"/>
        </w:rPr>
        <w:t>Juha Pieviläinen</w:t>
      </w:r>
      <w:r w:rsidR="00327C38" w:rsidRPr="00F62C4C">
        <w:rPr>
          <w:rFonts w:asciiTheme="minorHAnsi" w:eastAsia="Calibri" w:hAnsiTheme="minorHAnsi" w:cstheme="minorHAnsi"/>
        </w:rPr>
        <w:br/>
      </w:r>
      <w:r w:rsidRPr="00F62C4C">
        <w:rPr>
          <w:rFonts w:asciiTheme="minorHAnsi" w:eastAsia="Calibri" w:hAnsiTheme="minorHAnsi" w:cstheme="minorHAnsi"/>
        </w:rPr>
        <w:t xml:space="preserve">Vuoden </w:t>
      </w:r>
      <w:proofErr w:type="spellStart"/>
      <w:r w:rsidRPr="00F62C4C">
        <w:rPr>
          <w:rFonts w:asciiTheme="minorHAnsi" w:eastAsia="Calibri" w:hAnsiTheme="minorHAnsi" w:cstheme="minorHAnsi"/>
        </w:rPr>
        <w:t>Kasiysiläinen</w:t>
      </w:r>
      <w:proofErr w:type="spellEnd"/>
      <w:r w:rsidR="00F62C4C">
        <w:rPr>
          <w:rFonts w:asciiTheme="minorHAnsi" w:eastAsia="Calibri" w:hAnsiTheme="minorHAnsi" w:cstheme="minorHAnsi"/>
        </w:rPr>
        <w:t xml:space="preserve">- </w:t>
      </w:r>
      <w:proofErr w:type="spellStart"/>
      <w:r w:rsidR="00327C38" w:rsidRPr="00F62C4C">
        <w:rPr>
          <w:rFonts w:asciiTheme="minorHAnsi" w:eastAsia="Calibri" w:hAnsiTheme="minorHAnsi" w:cstheme="minorHAnsi"/>
        </w:rPr>
        <w:t>Nici</w:t>
      </w:r>
      <w:proofErr w:type="spellEnd"/>
      <w:r w:rsidR="00327C38" w:rsidRPr="00F62C4C">
        <w:rPr>
          <w:rFonts w:asciiTheme="minorHAnsi" w:eastAsia="Calibri" w:hAnsiTheme="minorHAnsi" w:cstheme="minorHAnsi"/>
        </w:rPr>
        <w:t xml:space="preserve"> Bergroth</w:t>
      </w:r>
      <w:r w:rsidR="00F62C4C" w:rsidRPr="00F62C4C">
        <w:rPr>
          <w:rFonts w:asciiTheme="minorHAnsi" w:eastAsia="Calibri" w:hAnsiTheme="minorHAnsi" w:cstheme="minorHAnsi"/>
        </w:rPr>
        <w:br/>
      </w:r>
      <w:r w:rsidR="00F62C4C" w:rsidRPr="00F62C4C">
        <w:rPr>
          <w:rStyle w:val="il"/>
          <w:rFonts w:asciiTheme="minorHAnsi" w:hAnsiTheme="minorHAnsi" w:cstheme="minorHAnsi"/>
          <w:color w:val="000000"/>
          <w:shd w:val="clear" w:color="auto" w:fill="FFFFFF"/>
        </w:rPr>
        <w:t>Vuoden</w:t>
      </w:r>
      <w:r w:rsidR="00F62C4C" w:rsidRPr="00F62C4C">
        <w:rPr>
          <w:rFonts w:asciiTheme="minorHAnsi" w:hAnsiTheme="minorHAnsi" w:cstheme="minorHAnsi"/>
          <w:color w:val="000000"/>
          <w:shd w:val="clear" w:color="auto" w:fill="FFFFFF"/>
        </w:rPr>
        <w:t> Futisteko- </w:t>
      </w:r>
      <w:proofErr w:type="spellStart"/>
      <w:r w:rsidR="00F62C4C" w:rsidRPr="00F62C4C">
        <w:rPr>
          <w:rFonts w:asciiTheme="minorHAnsi" w:hAnsiTheme="minorHAnsi" w:cstheme="minorHAnsi"/>
          <w:color w:val="000000"/>
          <w:shd w:val="clear" w:color="auto" w:fill="FFFFFF"/>
        </w:rPr>
        <w:t>Yousuf</w:t>
      </w:r>
      <w:proofErr w:type="spellEnd"/>
      <w:r w:rsidR="00F62C4C" w:rsidRPr="00F62C4C">
        <w:rPr>
          <w:rFonts w:asciiTheme="minorHAnsi" w:hAnsiTheme="minorHAnsi" w:cstheme="minorHAnsi"/>
          <w:color w:val="000000"/>
          <w:shd w:val="clear" w:color="auto" w:fill="FFFFFF"/>
        </w:rPr>
        <w:t xml:space="preserve"> Ismail pelinohjaaja</w:t>
      </w:r>
    </w:p>
    <w:tbl>
      <w:tblPr>
        <w:tblStyle w:val="a"/>
        <w:tblW w:w="312" w:type="dxa"/>
        <w:tblInd w:w="0" w:type="dxa"/>
        <w:tblLayout w:type="fixed"/>
        <w:tblLook w:val="0400" w:firstRow="0" w:lastRow="0" w:firstColumn="0" w:lastColumn="0" w:noHBand="0" w:noVBand="1"/>
      </w:tblPr>
      <w:tblGrid>
        <w:gridCol w:w="170"/>
        <w:gridCol w:w="170"/>
      </w:tblGrid>
      <w:tr w:rsidR="00AB6FAE" w14:paraId="4CAE3D01" w14:textId="77777777">
        <w:tc>
          <w:tcPr>
            <w:tcW w:w="156" w:type="dxa"/>
            <w:tcMar>
              <w:top w:w="60" w:type="dxa"/>
              <w:left w:w="75" w:type="dxa"/>
              <w:bottom w:w="60" w:type="dxa"/>
              <w:right w:w="75" w:type="dxa"/>
            </w:tcMar>
          </w:tcPr>
          <w:p w14:paraId="7B71ED5D" w14:textId="77777777" w:rsidR="00AB6FAE" w:rsidRDefault="00AB6FAE">
            <w:pPr>
              <w:rPr>
                <w:rFonts w:ascii="Calibri" w:eastAsia="Calibri" w:hAnsi="Calibri" w:cs="Calibri"/>
                <w:color w:val="FF00FF"/>
              </w:rPr>
            </w:pPr>
          </w:p>
        </w:tc>
        <w:tc>
          <w:tcPr>
            <w:tcW w:w="156" w:type="dxa"/>
            <w:tcMar>
              <w:top w:w="60" w:type="dxa"/>
              <w:left w:w="75" w:type="dxa"/>
              <w:bottom w:w="60" w:type="dxa"/>
              <w:right w:w="75" w:type="dxa"/>
            </w:tcMar>
          </w:tcPr>
          <w:p w14:paraId="5CABFA4D" w14:textId="77777777" w:rsidR="00AB6FAE" w:rsidRDefault="00AB6FAE">
            <w:pPr>
              <w:rPr>
                <w:rFonts w:ascii="Calibri" w:eastAsia="Calibri" w:hAnsi="Calibri" w:cs="Calibri"/>
                <w:color w:val="FF00FF"/>
              </w:rPr>
            </w:pPr>
          </w:p>
        </w:tc>
      </w:tr>
    </w:tbl>
    <w:p w14:paraId="536731D1" w14:textId="0FA3E34F" w:rsidR="00AB6FAE" w:rsidRDefault="001D00DE">
      <w:pPr>
        <w:rPr>
          <w:rFonts w:ascii="Calibri" w:eastAsia="Calibri" w:hAnsi="Calibri" w:cs="Calibri"/>
        </w:rPr>
      </w:pPr>
      <w:r>
        <w:rPr>
          <w:rFonts w:ascii="Calibri" w:eastAsia="Calibri" w:hAnsi="Calibri" w:cs="Calibri"/>
        </w:rPr>
        <w:t xml:space="preserve">Kiitos kaikille jaksamisesta ja tuesta tänä haastavana vuotena. Pitäkää huolta itsestänne ja toisistanne. Terveyden on nyt oltava etusijalla ja toivottavasti pääsemme nauttimaan </w:t>
      </w:r>
      <w:r w:rsidR="00327C38">
        <w:rPr>
          <w:rFonts w:ascii="Calibri" w:eastAsia="Calibri" w:hAnsi="Calibri" w:cs="Calibri"/>
        </w:rPr>
        <w:t xml:space="preserve">hienosta </w:t>
      </w:r>
      <w:r>
        <w:rPr>
          <w:rFonts w:ascii="Calibri" w:eastAsia="Calibri" w:hAnsi="Calibri" w:cs="Calibri"/>
        </w:rPr>
        <w:t xml:space="preserve"> jalkapallokulttuurista ja seuratoiminnasta</w:t>
      </w:r>
      <w:r w:rsidR="00327C38">
        <w:rPr>
          <w:rFonts w:ascii="Calibri" w:eastAsia="Calibri" w:hAnsi="Calibri" w:cs="Calibri"/>
        </w:rPr>
        <w:t xml:space="preserve"> ”Meidän Seurassa”</w:t>
      </w:r>
      <w:r>
        <w:rPr>
          <w:rFonts w:ascii="Calibri" w:eastAsia="Calibri" w:hAnsi="Calibri" w:cs="Calibri"/>
        </w:rPr>
        <w:t xml:space="preserve"> vuoden 202</w:t>
      </w:r>
      <w:r w:rsidR="00327C38">
        <w:rPr>
          <w:rFonts w:ascii="Calibri" w:eastAsia="Calibri" w:hAnsi="Calibri" w:cs="Calibri"/>
        </w:rPr>
        <w:t>3</w:t>
      </w:r>
      <w:r>
        <w:rPr>
          <w:rFonts w:ascii="Calibri" w:eastAsia="Calibri" w:hAnsi="Calibri" w:cs="Calibri"/>
        </w:rPr>
        <w:t xml:space="preserve"> aikana.</w:t>
      </w:r>
    </w:p>
    <w:p w14:paraId="38EF12B1" w14:textId="77777777" w:rsidR="00AB6FAE" w:rsidRDefault="00AB6FAE">
      <w:pPr>
        <w:rPr>
          <w:rFonts w:ascii="Calibri" w:eastAsia="Calibri" w:hAnsi="Calibri" w:cs="Calibri"/>
          <w:color w:val="FF00FF"/>
        </w:rPr>
      </w:pPr>
    </w:p>
    <w:p w14:paraId="46ACDC21" w14:textId="77777777" w:rsidR="00AB6FAE" w:rsidRDefault="00AB6FAE">
      <w:pPr>
        <w:rPr>
          <w:rFonts w:ascii="Calibri" w:eastAsia="Calibri" w:hAnsi="Calibri" w:cs="Calibri"/>
        </w:rPr>
      </w:pPr>
    </w:p>
    <w:p w14:paraId="7085B0EE" w14:textId="77777777" w:rsidR="00AB6FAE" w:rsidRDefault="001D00DE">
      <w:pPr>
        <w:rPr>
          <w:rFonts w:ascii="Calibri" w:eastAsia="Calibri" w:hAnsi="Calibri" w:cs="Calibri"/>
        </w:rPr>
      </w:pPr>
      <w:r>
        <w:rPr>
          <w:rFonts w:ascii="Calibri" w:eastAsia="Calibri" w:hAnsi="Calibri" w:cs="Calibri"/>
        </w:rPr>
        <w:t>Terveisin,</w:t>
      </w:r>
    </w:p>
    <w:p w14:paraId="53E19D96"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color w:val="000000"/>
        </w:rPr>
      </w:pPr>
    </w:p>
    <w:p w14:paraId="1167588A" w14:textId="77777777" w:rsidR="00AB6FAE" w:rsidRDefault="001D00DE">
      <w:pPr>
        <w:pBdr>
          <w:top w:val="nil"/>
          <w:left w:val="nil"/>
          <w:bottom w:val="nil"/>
          <w:right w:val="nil"/>
          <w:between w:val="nil"/>
        </w:pBdr>
        <w:tabs>
          <w:tab w:val="center" w:pos="4819"/>
          <w:tab w:val="right" w:pos="9638"/>
        </w:tabs>
        <w:jc w:val="both"/>
        <w:rPr>
          <w:rFonts w:ascii="Calibri" w:eastAsia="Calibri" w:hAnsi="Calibri" w:cs="Calibri"/>
          <w:color w:val="000000"/>
        </w:rPr>
      </w:pPr>
      <w:r>
        <w:rPr>
          <w:rFonts w:ascii="Calibri" w:eastAsia="Calibri" w:hAnsi="Calibri" w:cs="Calibri"/>
          <w:color w:val="000000"/>
        </w:rPr>
        <w:t>F.C. Kasiysi Espoo ry johtokunta</w:t>
      </w:r>
    </w:p>
    <w:p w14:paraId="44BC5FD4"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09B51C9D"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p w14:paraId="0417694A" w14:textId="77777777" w:rsidR="00AB6FAE" w:rsidRDefault="00AB6FAE">
      <w:pPr>
        <w:pBdr>
          <w:top w:val="nil"/>
          <w:left w:val="nil"/>
          <w:bottom w:val="nil"/>
          <w:right w:val="nil"/>
          <w:between w:val="nil"/>
        </w:pBdr>
        <w:tabs>
          <w:tab w:val="center" w:pos="4819"/>
          <w:tab w:val="right" w:pos="9638"/>
        </w:tabs>
        <w:jc w:val="both"/>
        <w:rPr>
          <w:rFonts w:ascii="Calibri" w:eastAsia="Calibri" w:hAnsi="Calibri" w:cs="Calibri"/>
        </w:rPr>
      </w:pPr>
    </w:p>
    <w:sectPr w:rsidR="00AB6FAE">
      <w:headerReference w:type="default" r:id="rId8"/>
      <w:pgSz w:w="11906" w:h="16838"/>
      <w:pgMar w:top="2381" w:right="851" w:bottom="851" w:left="1021" w:header="56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5C27" w14:textId="77777777" w:rsidR="00AE4DDD" w:rsidRDefault="00AE4DDD">
      <w:r>
        <w:separator/>
      </w:r>
    </w:p>
  </w:endnote>
  <w:endnote w:type="continuationSeparator" w:id="0">
    <w:p w14:paraId="494BB6A2" w14:textId="77777777" w:rsidR="00AE4DDD" w:rsidRDefault="00AE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3902E" w14:textId="77777777" w:rsidR="00AE4DDD" w:rsidRDefault="00AE4DDD">
      <w:r>
        <w:separator/>
      </w:r>
    </w:p>
  </w:footnote>
  <w:footnote w:type="continuationSeparator" w:id="0">
    <w:p w14:paraId="6D8B2905" w14:textId="77777777" w:rsidR="00AE4DDD" w:rsidRDefault="00AE4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B83B" w14:textId="77777777" w:rsidR="00AB6FAE" w:rsidRDefault="001D00DE">
    <w:pPr>
      <w:pBdr>
        <w:top w:val="nil"/>
        <w:left w:val="nil"/>
        <w:bottom w:val="nil"/>
        <w:right w:val="nil"/>
        <w:between w:val="nil"/>
      </w:pBdr>
      <w:tabs>
        <w:tab w:val="center" w:pos="4819"/>
        <w:tab w:val="right" w:pos="9638"/>
        <w:tab w:val="left" w:pos="1440"/>
      </w:tabs>
      <w:rPr>
        <w:color w:val="000000"/>
      </w:rPr>
    </w:pPr>
    <w:r>
      <w:rPr>
        <w:color w:val="000000"/>
      </w:rPr>
      <w:tab/>
    </w:r>
    <w:r>
      <w:rPr>
        <w:noProof/>
      </w:rPr>
      <w:drawing>
        <wp:anchor distT="0" distB="0" distL="114300" distR="114300" simplePos="0" relativeHeight="251658240" behindDoc="0" locked="0" layoutInCell="1" hidden="0" allowOverlap="1" wp14:anchorId="5E2B1A19" wp14:editId="36952320">
          <wp:simplePos x="0" y="0"/>
          <wp:positionH relativeFrom="column">
            <wp:posOffset>18416</wp:posOffset>
          </wp:positionH>
          <wp:positionV relativeFrom="paragraph">
            <wp:posOffset>-213994</wp:posOffset>
          </wp:positionV>
          <wp:extent cx="838200" cy="12001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1200150"/>
                  </a:xfrm>
                  <a:prstGeom prst="rect">
                    <a:avLst/>
                  </a:prstGeom>
                  <a:ln/>
                </pic:spPr>
              </pic:pic>
            </a:graphicData>
          </a:graphic>
        </wp:anchor>
      </w:drawing>
    </w:r>
  </w:p>
  <w:p w14:paraId="6DBE8CCB" w14:textId="77777777" w:rsidR="00AB6FAE" w:rsidRDefault="001D00DE">
    <w:pPr>
      <w:pBdr>
        <w:top w:val="nil"/>
        <w:left w:val="nil"/>
        <w:bottom w:val="nil"/>
        <w:right w:val="nil"/>
        <w:between w:val="nil"/>
      </w:pBdr>
      <w:tabs>
        <w:tab w:val="center" w:pos="4819"/>
        <w:tab w:val="right" w:pos="9638"/>
        <w:tab w:val="left" w:pos="1440"/>
      </w:tabs>
      <w:rPr>
        <w:rFonts w:ascii="Calibri" w:eastAsia="Calibri" w:hAnsi="Calibri" w:cs="Calibri"/>
        <w:color w:val="000000"/>
      </w:rPr>
    </w:pPr>
    <w:proofErr w:type="spellStart"/>
    <w:r>
      <w:rPr>
        <w:rFonts w:ascii="Calibri" w:eastAsia="Calibri" w:hAnsi="Calibri" w:cs="Calibri"/>
        <w:color w:val="000000"/>
      </w:rPr>
      <w:t>F.C.Kasiysi</w:t>
    </w:r>
    <w:proofErr w:type="spellEnd"/>
    <w:r>
      <w:rPr>
        <w:rFonts w:ascii="Calibri" w:eastAsia="Calibri" w:hAnsi="Calibri" w:cs="Calibri"/>
        <w:color w:val="000000"/>
      </w:rPr>
      <w:t xml:space="preserve"> Espoo ry</w:t>
    </w:r>
  </w:p>
  <w:p w14:paraId="422C2E06" w14:textId="77777777" w:rsidR="00AB6FAE" w:rsidRDefault="001D00DE">
    <w:pPr>
      <w:pBdr>
        <w:top w:val="nil"/>
        <w:left w:val="nil"/>
        <w:bottom w:val="nil"/>
        <w:right w:val="nil"/>
        <w:between w:val="nil"/>
      </w:pBdr>
      <w:tabs>
        <w:tab w:val="center" w:pos="4819"/>
        <w:tab w:val="right" w:pos="9638"/>
        <w:tab w:val="left" w:pos="1440"/>
      </w:tabs>
      <w:rPr>
        <w:rFonts w:ascii="Calibri" w:eastAsia="Calibri" w:hAnsi="Calibri" w:cs="Calibri"/>
        <w:color w:val="000000"/>
      </w:rPr>
    </w:pPr>
    <w:r>
      <w:rPr>
        <w:rFonts w:ascii="Calibri" w:eastAsia="Calibri" w:hAnsi="Calibri" w:cs="Calibri"/>
        <w:color w:val="000000"/>
      </w:rPr>
      <w:t>Lähdepurontie 1</w:t>
    </w:r>
  </w:p>
  <w:p w14:paraId="33EE73C6" w14:textId="77777777" w:rsidR="00AB6FAE" w:rsidRDefault="001D00DE">
    <w:pPr>
      <w:pBdr>
        <w:top w:val="nil"/>
        <w:left w:val="nil"/>
        <w:bottom w:val="nil"/>
        <w:right w:val="nil"/>
        <w:between w:val="nil"/>
      </w:pBdr>
      <w:tabs>
        <w:tab w:val="center" w:pos="4819"/>
        <w:tab w:val="right" w:pos="9638"/>
        <w:tab w:val="left" w:pos="1440"/>
      </w:tabs>
      <w:ind w:left="1440"/>
      <w:rPr>
        <w:rFonts w:ascii="Calibri" w:eastAsia="Calibri" w:hAnsi="Calibri" w:cs="Calibri"/>
        <w:color w:val="000000"/>
      </w:rPr>
    </w:pPr>
    <w:proofErr w:type="gramStart"/>
    <w:r>
      <w:rPr>
        <w:rFonts w:ascii="Calibri" w:eastAsia="Calibri" w:hAnsi="Calibri" w:cs="Calibri"/>
        <w:color w:val="000000"/>
      </w:rPr>
      <w:t>02720  ESPOO</w:t>
    </w:r>
    <w:proofErr w:type="gramEnd"/>
  </w:p>
  <w:p w14:paraId="5DDC335E" w14:textId="77777777" w:rsidR="00AB6FAE" w:rsidRDefault="00AB6FAE">
    <w:pPr>
      <w:pBdr>
        <w:top w:val="nil"/>
        <w:left w:val="nil"/>
        <w:bottom w:val="nil"/>
        <w:right w:val="nil"/>
        <w:between w:val="nil"/>
      </w:pBdr>
      <w:tabs>
        <w:tab w:val="center" w:pos="4819"/>
        <w:tab w:val="right" w:pos="9638"/>
        <w:tab w:val="left" w:pos="1440"/>
      </w:tabs>
      <w:rPr>
        <w:rFonts w:ascii="Calibri" w:eastAsia="Calibri" w:hAnsi="Calibri" w:cs="Calibri"/>
        <w:color w:val="000000"/>
      </w:rPr>
    </w:pPr>
  </w:p>
  <w:p w14:paraId="63AB7F14" w14:textId="77777777" w:rsidR="00AB6FAE" w:rsidRDefault="001D00DE">
    <w:pPr>
      <w:pBdr>
        <w:top w:val="nil"/>
        <w:left w:val="nil"/>
        <w:bottom w:val="single" w:sz="4" w:space="1" w:color="000000"/>
        <w:right w:val="nil"/>
        <w:between w:val="nil"/>
      </w:pBdr>
      <w:tabs>
        <w:tab w:val="center" w:pos="4819"/>
        <w:tab w:val="right" w:pos="9638"/>
        <w:tab w:val="left" w:pos="1440"/>
      </w:tabs>
      <w:rPr>
        <w:rFonts w:ascii="Calibri" w:eastAsia="Calibri" w:hAnsi="Calibri" w:cs="Calibri"/>
        <w:color w:val="000000"/>
        <w:sz w:val="16"/>
        <w:szCs w:val="16"/>
      </w:rPr>
    </w:pPr>
    <w:r>
      <w:rPr>
        <w:rFonts w:ascii="Calibri" w:eastAsia="Calibri" w:hAnsi="Calibri" w:cs="Calibri"/>
        <w:color w:val="000000"/>
      </w:rPr>
      <w:tab/>
    </w:r>
  </w:p>
  <w:p w14:paraId="45370B9D" w14:textId="77777777" w:rsidR="00AB6FAE" w:rsidRDefault="00AB6FAE">
    <w:pPr>
      <w:pBdr>
        <w:top w:val="nil"/>
        <w:left w:val="nil"/>
        <w:bottom w:val="single" w:sz="4" w:space="1" w:color="000000"/>
        <w:right w:val="nil"/>
        <w:between w:val="nil"/>
      </w:pBdr>
      <w:tabs>
        <w:tab w:val="center" w:pos="4819"/>
        <w:tab w:val="right" w:pos="9638"/>
        <w:tab w:val="left" w:pos="14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534AC"/>
    <w:multiLevelType w:val="hybridMultilevel"/>
    <w:tmpl w:val="C71AD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3524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AE"/>
    <w:rsid w:val="00056C81"/>
    <w:rsid w:val="000802B1"/>
    <w:rsid w:val="001248DB"/>
    <w:rsid w:val="001D00DE"/>
    <w:rsid w:val="00226BC2"/>
    <w:rsid w:val="0024585E"/>
    <w:rsid w:val="00327C38"/>
    <w:rsid w:val="00370A96"/>
    <w:rsid w:val="003860A9"/>
    <w:rsid w:val="00450B09"/>
    <w:rsid w:val="00451D82"/>
    <w:rsid w:val="0059162E"/>
    <w:rsid w:val="006612F2"/>
    <w:rsid w:val="006820F0"/>
    <w:rsid w:val="00687F12"/>
    <w:rsid w:val="00701703"/>
    <w:rsid w:val="007E445D"/>
    <w:rsid w:val="0082459C"/>
    <w:rsid w:val="009C0F48"/>
    <w:rsid w:val="00A018EA"/>
    <w:rsid w:val="00A04D48"/>
    <w:rsid w:val="00A06DB4"/>
    <w:rsid w:val="00AB6FAE"/>
    <w:rsid w:val="00AE4DDD"/>
    <w:rsid w:val="00B00E79"/>
    <w:rsid w:val="00B3029F"/>
    <w:rsid w:val="00BC57F9"/>
    <w:rsid w:val="00BD313A"/>
    <w:rsid w:val="00C91C8F"/>
    <w:rsid w:val="00CA6B12"/>
    <w:rsid w:val="00CB3465"/>
    <w:rsid w:val="00D31F14"/>
    <w:rsid w:val="00DA3F8F"/>
    <w:rsid w:val="00DB0467"/>
    <w:rsid w:val="00F568FC"/>
    <w:rsid w:val="00F62C4C"/>
    <w:rsid w:val="00F64411"/>
    <w:rsid w:val="00FD17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6DB"/>
  <w15:docId w15:val="{096CD821-9DFF-474B-81EF-367316CC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079D3"/>
  </w:style>
  <w:style w:type="paragraph" w:styleId="Otsikko1">
    <w:name w:val="heading 1"/>
    <w:basedOn w:val="Normaali"/>
    <w:next w:val="Normaali"/>
    <w:uiPriority w:val="9"/>
    <w:qFormat/>
    <w:rsid w:val="003079D3"/>
    <w:pPr>
      <w:keepNext/>
      <w:overflowPunct w:val="0"/>
      <w:autoSpaceDE w:val="0"/>
      <w:autoSpaceDN w:val="0"/>
      <w:adjustRightInd w:val="0"/>
      <w:outlineLvl w:val="0"/>
    </w:pPr>
    <w:rPr>
      <w:rFonts w:ascii="Arial" w:hAnsi="Arial"/>
      <w:b/>
      <w:sz w:val="28"/>
      <w:szCs w:val="20"/>
      <w:u w:val="single"/>
    </w:rPr>
  </w:style>
  <w:style w:type="paragraph" w:styleId="Otsikko2">
    <w:name w:val="heading 2"/>
    <w:basedOn w:val="Normaali"/>
    <w:next w:val="Normaali"/>
    <w:uiPriority w:val="9"/>
    <w:unhideWhenUsed/>
    <w:qFormat/>
    <w:rsid w:val="003079D3"/>
    <w:pPr>
      <w:keepNext/>
      <w:overflowPunct w:val="0"/>
      <w:autoSpaceDE w:val="0"/>
      <w:autoSpaceDN w:val="0"/>
      <w:adjustRightInd w:val="0"/>
      <w:outlineLvl w:val="1"/>
    </w:pPr>
    <w:rPr>
      <w:rFonts w:ascii="Arial" w:hAnsi="Arial"/>
      <w:b/>
      <w:szCs w:val="20"/>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Yltunniste">
    <w:name w:val="header"/>
    <w:basedOn w:val="Normaali"/>
    <w:semiHidden/>
    <w:rsid w:val="003079D3"/>
    <w:pPr>
      <w:tabs>
        <w:tab w:val="center" w:pos="4819"/>
        <w:tab w:val="right" w:pos="9638"/>
      </w:tabs>
    </w:pPr>
  </w:style>
  <w:style w:type="paragraph" w:styleId="Alatunniste">
    <w:name w:val="footer"/>
    <w:basedOn w:val="Normaali"/>
    <w:semiHidden/>
    <w:rsid w:val="003079D3"/>
    <w:pPr>
      <w:tabs>
        <w:tab w:val="center" w:pos="4819"/>
        <w:tab w:val="right" w:pos="9638"/>
      </w:tabs>
    </w:pPr>
  </w:style>
  <w:style w:type="character" w:styleId="Hyperlinkki">
    <w:name w:val="Hyperlink"/>
    <w:semiHidden/>
    <w:rsid w:val="003079D3"/>
    <w:rPr>
      <w:color w:val="0000FF"/>
      <w:u w:val="single"/>
    </w:rPr>
  </w:style>
  <w:style w:type="character" w:styleId="AvattuHyperlinkki">
    <w:name w:val="FollowedHyperlink"/>
    <w:semiHidden/>
    <w:rsid w:val="003079D3"/>
    <w:rPr>
      <w:color w:val="800080"/>
      <w:u w:val="single"/>
    </w:rPr>
  </w:style>
  <w:style w:type="paragraph" w:styleId="Sisennettyleipteksti">
    <w:name w:val="Body Text Indent"/>
    <w:basedOn w:val="Normaali"/>
    <w:semiHidden/>
    <w:rsid w:val="003079D3"/>
    <w:pPr>
      <w:tabs>
        <w:tab w:val="left" w:pos="3420"/>
        <w:tab w:val="left" w:pos="5760"/>
      </w:tabs>
      <w:ind w:left="540"/>
    </w:pPr>
    <w:rPr>
      <w:u w:val="single"/>
    </w:rPr>
  </w:style>
  <w:style w:type="paragraph" w:styleId="Sisennettyleipteksti2">
    <w:name w:val="Body Text Indent 2"/>
    <w:basedOn w:val="Normaali"/>
    <w:semiHidden/>
    <w:rsid w:val="003079D3"/>
    <w:pPr>
      <w:tabs>
        <w:tab w:val="left" w:pos="1980"/>
        <w:tab w:val="left" w:pos="3420"/>
        <w:tab w:val="left" w:pos="4320"/>
        <w:tab w:val="left" w:pos="5760"/>
      </w:tabs>
      <w:ind w:left="540"/>
    </w:pPr>
  </w:style>
  <w:style w:type="paragraph" w:styleId="NormaaliWWW">
    <w:name w:val="Normal (Web)"/>
    <w:basedOn w:val="Normaali"/>
    <w:semiHidden/>
    <w:rsid w:val="003079D3"/>
    <w:pPr>
      <w:spacing w:before="100" w:beforeAutospacing="1" w:after="100" w:afterAutospacing="1"/>
    </w:pPr>
    <w:rPr>
      <w:rFonts w:eastAsia="Batang"/>
    </w:rPr>
  </w:style>
  <w:style w:type="paragraph" w:styleId="Vakiosisennys">
    <w:name w:val="Normal Indent"/>
    <w:basedOn w:val="Normaali"/>
    <w:semiHidden/>
    <w:rsid w:val="003079D3"/>
    <w:pPr>
      <w:ind w:left="992"/>
    </w:pPr>
    <w:rPr>
      <w:rFonts w:ascii="Arial" w:hAnsi="Arial"/>
      <w:szCs w:val="20"/>
      <w:lang w:eastAsia="en-US"/>
    </w:rPr>
  </w:style>
  <w:style w:type="character" w:customStyle="1" w:styleId="VakiosisennysMerkki">
    <w:name w:val="Vakiosisennys Merkki"/>
    <w:rsid w:val="003079D3"/>
    <w:rPr>
      <w:rFonts w:ascii="Arial" w:hAnsi="Arial"/>
      <w:sz w:val="24"/>
      <w:lang w:eastAsia="en-US"/>
    </w:rPr>
  </w:style>
  <w:style w:type="paragraph" w:customStyle="1" w:styleId="BodyText21">
    <w:name w:val="Body Text 21"/>
    <w:basedOn w:val="Normaali"/>
    <w:rsid w:val="003079D3"/>
    <w:pPr>
      <w:ind w:left="1440"/>
    </w:pPr>
    <w:rPr>
      <w:szCs w:val="20"/>
    </w:rPr>
  </w:style>
  <w:style w:type="paragraph" w:styleId="Seliteteksti">
    <w:name w:val="Balloon Text"/>
    <w:basedOn w:val="Normaali"/>
    <w:link w:val="SelitetekstiChar"/>
    <w:uiPriority w:val="99"/>
    <w:semiHidden/>
    <w:unhideWhenUsed/>
    <w:rsid w:val="00974828"/>
    <w:rPr>
      <w:rFonts w:ascii="Lucida Grande" w:hAnsi="Lucida Grande"/>
      <w:sz w:val="18"/>
      <w:szCs w:val="18"/>
    </w:rPr>
  </w:style>
  <w:style w:type="character" w:customStyle="1" w:styleId="SelitetekstiChar">
    <w:name w:val="Seliteteksti Char"/>
    <w:link w:val="Seliteteksti"/>
    <w:uiPriority w:val="99"/>
    <w:semiHidden/>
    <w:rsid w:val="00974828"/>
    <w:rPr>
      <w:rFonts w:ascii="Lucida Grande" w:hAnsi="Lucida Grande" w:cs="Lucida Grande"/>
      <w:sz w:val="18"/>
      <w:szCs w:val="18"/>
      <w:lang w:eastAsia="fi-FI"/>
    </w:rPr>
  </w:style>
  <w:style w:type="paragraph" w:styleId="Luettelokappale">
    <w:name w:val="List Paragraph"/>
    <w:basedOn w:val="Normaali"/>
    <w:uiPriority w:val="34"/>
    <w:qFormat/>
    <w:rsid w:val="00493A4C"/>
    <w:pPr>
      <w:ind w:left="720"/>
      <w:contextualSpacing/>
    </w:p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customStyle="1" w:styleId="il">
    <w:name w:val="il"/>
    <w:basedOn w:val="Kappaleenoletusfontti"/>
    <w:rsid w:val="00F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iAdQIx2eENU3pjl9XNvsuRPEg==">AMUW2mVAJlGcK0ic370ii8NJrfi4qJ4cs0EhbEcynYY6yOAHpZIqzUEmiLy88FDpykVaosOQIymHRNTnTHRplBODki3hOaXz6wjQEBV6rCVfrD4DLeo5KVgArcNNm0IMRDoJ3clxHFkL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1356</Words>
  <Characters>10986</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dc:creator>
  <cp:lastModifiedBy>mikko hiltunen</cp:lastModifiedBy>
  <cp:revision>2</cp:revision>
  <cp:lastPrinted>2022-01-21T07:09:00Z</cp:lastPrinted>
  <dcterms:created xsi:type="dcterms:W3CDTF">2023-02-09T06:08:00Z</dcterms:created>
  <dcterms:modified xsi:type="dcterms:W3CDTF">2023-02-09T06:08:00Z</dcterms:modified>
</cp:coreProperties>
</file>