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309" w:rsidRPr="004D0309" w:rsidRDefault="004D0309">
      <w:pPr>
        <w:rPr>
          <w:rFonts w:ascii="Arial" w:eastAsia="Consolas" w:hAnsi="Arial" w:cs="Arial"/>
          <w:noProof/>
        </w:rPr>
      </w:pPr>
      <w:r>
        <w:rPr>
          <w:rFonts w:ascii="Consolas" w:eastAsia="Consolas" w:hAnsi="Consolas" w:cs="Consolas"/>
          <w:sz w:val="18"/>
          <w:szCs w:val="18"/>
          <w:highlight w:val="white"/>
        </w:rPr>
        <w:tab/>
      </w:r>
      <w:r>
        <w:rPr>
          <w:rFonts w:ascii="Consolas" w:eastAsia="Consolas" w:hAnsi="Consolas" w:cs="Consolas"/>
          <w:sz w:val="18"/>
          <w:szCs w:val="18"/>
          <w:highlight w:val="white"/>
        </w:rPr>
        <w:tab/>
      </w:r>
      <w:r>
        <w:rPr>
          <w:rFonts w:ascii="Consolas" w:eastAsia="Consolas" w:hAnsi="Consolas" w:cs="Consolas"/>
          <w:sz w:val="18"/>
          <w:szCs w:val="18"/>
          <w:highlight w:val="white"/>
        </w:rPr>
        <w:tab/>
      </w:r>
      <w:r>
        <w:rPr>
          <w:rFonts w:ascii="Consolas" w:eastAsia="Consolas" w:hAnsi="Consolas" w:cs="Consolas"/>
          <w:sz w:val="18"/>
          <w:szCs w:val="18"/>
          <w:highlight w:val="white"/>
        </w:rPr>
        <w:tab/>
      </w:r>
      <w:r>
        <w:rPr>
          <w:rFonts w:ascii="Consolas" w:eastAsia="Consolas" w:hAnsi="Consolas" w:cs="Consolas"/>
          <w:sz w:val="18"/>
          <w:szCs w:val="18"/>
          <w:highlight w:val="white"/>
        </w:rPr>
        <w:tab/>
      </w:r>
      <w:r>
        <w:rPr>
          <w:rFonts w:ascii="Consolas" w:eastAsia="Consolas" w:hAnsi="Consolas" w:cs="Consolas"/>
          <w:sz w:val="18"/>
          <w:szCs w:val="18"/>
          <w:highlight w:val="white"/>
        </w:rPr>
        <w:tab/>
      </w:r>
      <w:r>
        <w:rPr>
          <w:rFonts w:ascii="Consolas" w:eastAsia="Consolas" w:hAnsi="Consolas" w:cs="Consolas"/>
          <w:sz w:val="18"/>
          <w:szCs w:val="18"/>
          <w:highlight w:val="white"/>
        </w:rPr>
        <w:tab/>
      </w:r>
      <w:r>
        <w:rPr>
          <w:rFonts w:ascii="Consolas" w:eastAsia="Consolas" w:hAnsi="Consolas" w:cs="Consolas"/>
          <w:sz w:val="18"/>
          <w:szCs w:val="18"/>
          <w:highlight w:val="white"/>
        </w:rPr>
        <w:tab/>
      </w:r>
      <w:r>
        <w:rPr>
          <w:rFonts w:ascii="Consolas" w:eastAsia="Consolas" w:hAnsi="Consolas" w:cs="Consolas"/>
          <w:sz w:val="18"/>
          <w:szCs w:val="18"/>
          <w:highlight w:val="white"/>
        </w:rPr>
        <w:tab/>
      </w:r>
      <w:r>
        <w:rPr>
          <w:rFonts w:ascii="Consolas" w:eastAsia="Consolas" w:hAnsi="Consolas" w:cs="Consolas"/>
          <w:sz w:val="18"/>
          <w:szCs w:val="18"/>
          <w:highlight w:val="white"/>
        </w:rPr>
        <w:tab/>
      </w:r>
      <w:r>
        <w:rPr>
          <w:rFonts w:ascii="Consolas" w:eastAsia="Consolas" w:hAnsi="Consolas" w:cs="Consolas"/>
          <w:sz w:val="18"/>
          <w:szCs w:val="18"/>
          <w:highlight w:val="white"/>
        </w:rPr>
        <w:tab/>
      </w:r>
      <w:r w:rsidRPr="004D0309">
        <w:rPr>
          <w:rFonts w:ascii="Arial" w:eastAsia="Consolas" w:hAnsi="Arial" w:cs="Arial"/>
          <w:highlight w:val="white"/>
        </w:rPr>
        <w:t>6.9.2018/MH</w:t>
      </w:r>
      <w:r w:rsidR="004C2C33" w:rsidRPr="004D0309">
        <w:rPr>
          <w:rFonts w:ascii="Arial" w:eastAsia="Consolas" w:hAnsi="Arial" w:cs="Arial"/>
          <w:highlight w:val="white"/>
        </w:rPr>
        <w:t> </w:t>
      </w:r>
    </w:p>
    <w:p w:rsidR="004D0309" w:rsidRDefault="004D0309">
      <w:pPr>
        <w:rPr>
          <w:rFonts w:ascii="Consolas" w:eastAsia="Consolas" w:hAnsi="Consolas" w:cs="Consolas"/>
          <w:sz w:val="18"/>
          <w:szCs w:val="18"/>
          <w:highlight w:val="white"/>
        </w:rPr>
      </w:pPr>
      <w:r>
        <w:rPr>
          <w:rFonts w:ascii="Consolas" w:eastAsia="Consolas" w:hAnsi="Consolas" w:cs="Consolas"/>
          <w:noProof/>
          <w:sz w:val="18"/>
          <w:szCs w:val="18"/>
        </w:rPr>
        <w:drawing>
          <wp:inline distT="0" distB="0" distL="0" distR="0">
            <wp:extent cx="1550519" cy="1429385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C89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7202" cy="1453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 w:eastAsia="Consolas" w:hAnsi="Consolas" w:cs="Consolas"/>
          <w:sz w:val="18"/>
          <w:szCs w:val="18"/>
          <w:highlight w:val="white"/>
        </w:rPr>
        <w:tab/>
      </w:r>
      <w:r>
        <w:rPr>
          <w:rFonts w:ascii="Consolas" w:eastAsia="Consolas" w:hAnsi="Consolas" w:cs="Consolas"/>
          <w:sz w:val="18"/>
          <w:szCs w:val="18"/>
          <w:highlight w:val="white"/>
        </w:rPr>
        <w:tab/>
      </w:r>
      <w:r>
        <w:rPr>
          <w:rFonts w:ascii="Consolas" w:eastAsia="Consolas" w:hAnsi="Consolas" w:cs="Consolas"/>
          <w:sz w:val="18"/>
          <w:szCs w:val="18"/>
          <w:highlight w:val="white"/>
        </w:rPr>
        <w:tab/>
      </w:r>
      <w:r>
        <w:rPr>
          <w:rFonts w:ascii="Consolas" w:eastAsia="Consolas" w:hAnsi="Consolas" w:cs="Consolas"/>
          <w:sz w:val="18"/>
          <w:szCs w:val="18"/>
          <w:highlight w:val="white"/>
        </w:rPr>
        <w:tab/>
      </w:r>
      <w:r>
        <w:rPr>
          <w:rFonts w:ascii="Consolas" w:eastAsia="Consolas" w:hAnsi="Consolas" w:cs="Consolas"/>
          <w:sz w:val="18"/>
          <w:szCs w:val="18"/>
          <w:highlight w:val="white"/>
        </w:rPr>
        <w:tab/>
      </w:r>
      <w:r>
        <w:rPr>
          <w:rFonts w:ascii="Consolas" w:eastAsia="Consolas" w:hAnsi="Consolas" w:cs="Consolas"/>
          <w:sz w:val="18"/>
          <w:szCs w:val="18"/>
          <w:highlight w:val="white"/>
        </w:rPr>
        <w:tab/>
      </w:r>
      <w:r>
        <w:rPr>
          <w:rFonts w:ascii="Consolas" w:eastAsia="Consolas" w:hAnsi="Consolas" w:cs="Consolas"/>
          <w:sz w:val="18"/>
          <w:szCs w:val="18"/>
          <w:highlight w:val="white"/>
        </w:rPr>
        <w:tab/>
      </w:r>
      <w:r>
        <w:rPr>
          <w:rFonts w:ascii="Consolas" w:eastAsia="Consolas" w:hAnsi="Consolas" w:cs="Consolas"/>
          <w:sz w:val="18"/>
          <w:szCs w:val="18"/>
          <w:highlight w:val="white"/>
        </w:rPr>
        <w:tab/>
      </w:r>
      <w:r>
        <w:rPr>
          <w:rFonts w:ascii="Consolas" w:eastAsia="Consolas" w:hAnsi="Consolas" w:cs="Consolas"/>
          <w:sz w:val="18"/>
          <w:szCs w:val="18"/>
          <w:highlight w:val="white"/>
        </w:rPr>
        <w:tab/>
      </w:r>
      <w:r>
        <w:rPr>
          <w:rFonts w:ascii="Consolas" w:eastAsia="Consolas" w:hAnsi="Consolas" w:cs="Consolas"/>
          <w:sz w:val="18"/>
          <w:szCs w:val="18"/>
          <w:highlight w:val="white"/>
        </w:rPr>
        <w:tab/>
      </w:r>
      <w:bookmarkStart w:id="0" w:name="_GoBack"/>
      <w:bookmarkEnd w:id="0"/>
    </w:p>
    <w:p w:rsidR="007130AA" w:rsidRPr="004D0309" w:rsidRDefault="004C2C33">
      <w:pPr>
        <w:rPr>
          <w:rFonts w:ascii="Arial" w:eastAsia="Consolas" w:hAnsi="Arial" w:cs="Arial"/>
          <w:highlight w:val="white"/>
        </w:rPr>
      </w:pPr>
      <w:r w:rsidRPr="004D0309">
        <w:rPr>
          <w:rFonts w:ascii="Arial" w:eastAsia="Consolas" w:hAnsi="Arial" w:cs="Arial"/>
          <w:highlight w:val="white"/>
        </w:rPr>
        <w:t>Seura tunnistaa kotien merkityksen lasten ja nuorten urheilijaksi</w:t>
      </w:r>
      <w:r w:rsidRPr="004D0309">
        <w:rPr>
          <w:rFonts w:ascii="Arial" w:eastAsia="Consolas" w:hAnsi="Arial" w:cs="Arial"/>
        </w:rPr>
        <w:br/>
      </w:r>
      <w:r w:rsidRPr="004D0309">
        <w:rPr>
          <w:rFonts w:ascii="Arial" w:eastAsia="Consolas" w:hAnsi="Arial" w:cs="Arial"/>
          <w:highlight w:val="white"/>
        </w:rPr>
        <w:t>kasvamisen prosessissa ja on sopinut tähän liittyvän yhteistyön käytännöt.</w:t>
      </w:r>
      <w:r w:rsidRPr="004D0309">
        <w:rPr>
          <w:rFonts w:ascii="Arial" w:eastAsia="Consolas" w:hAnsi="Arial" w:cs="Arial"/>
        </w:rPr>
        <w:br/>
      </w:r>
      <w:r w:rsidRPr="004D0309">
        <w:rPr>
          <w:rFonts w:ascii="Arial" w:eastAsia="Consolas" w:hAnsi="Arial" w:cs="Arial"/>
          <w:highlight w:val="white"/>
        </w:rPr>
        <w:t>Pääperiaatteet on kirjattu ja käy</w:t>
      </w:r>
      <w:r w:rsidR="004D0309">
        <w:rPr>
          <w:rFonts w:ascii="Arial" w:eastAsia="Consolas" w:hAnsi="Arial" w:cs="Arial"/>
          <w:highlight w:val="white"/>
        </w:rPr>
        <w:t xml:space="preserve">dään läpi </w:t>
      </w:r>
      <w:r w:rsidRPr="004D0309">
        <w:rPr>
          <w:rFonts w:ascii="Arial" w:eastAsia="Consolas" w:hAnsi="Arial" w:cs="Arial"/>
          <w:highlight w:val="white"/>
        </w:rPr>
        <w:t>yhdessä läpi valmentajien ja vanhempien</w:t>
      </w:r>
      <w:r w:rsidRPr="004D0309">
        <w:rPr>
          <w:rFonts w:ascii="Arial" w:eastAsia="Consolas" w:hAnsi="Arial" w:cs="Arial"/>
        </w:rPr>
        <w:br/>
      </w:r>
      <w:r w:rsidRPr="004D0309">
        <w:rPr>
          <w:rFonts w:ascii="Arial" w:eastAsia="Consolas" w:hAnsi="Arial" w:cs="Arial"/>
          <w:highlight w:val="white"/>
        </w:rPr>
        <w:t>kanssa</w:t>
      </w:r>
      <w:r w:rsidR="004D0309">
        <w:rPr>
          <w:rFonts w:ascii="Arial" w:eastAsia="Consolas" w:hAnsi="Arial" w:cs="Arial"/>
          <w:highlight w:val="white"/>
        </w:rPr>
        <w:t xml:space="preserve"> sekä joka vuosi päätoimisten ja joukkueen toimihenkilöiden välisissä kehityskeskusteluissa.</w:t>
      </w:r>
    </w:p>
    <w:p w:rsidR="007130AA" w:rsidRDefault="007130AA">
      <w:pPr>
        <w:rPr>
          <w:rFonts w:ascii="Consolas" w:eastAsia="Consolas" w:hAnsi="Consolas" w:cs="Consolas"/>
          <w:sz w:val="18"/>
          <w:szCs w:val="18"/>
          <w:highlight w:val="white"/>
        </w:rPr>
      </w:pPr>
    </w:p>
    <w:p w:rsidR="007130AA" w:rsidRPr="004D0309" w:rsidRDefault="004C2C33">
      <w:pPr>
        <w:rPr>
          <w:rFonts w:ascii="Arial" w:eastAsia="Consolas" w:hAnsi="Arial" w:cs="Arial"/>
          <w:b/>
          <w:highlight w:val="white"/>
          <w:u w:val="single"/>
        </w:rPr>
      </w:pPr>
      <w:r w:rsidRPr="004D0309">
        <w:rPr>
          <w:rFonts w:ascii="Arial" w:eastAsia="Consolas" w:hAnsi="Arial" w:cs="Arial"/>
          <w:b/>
          <w:highlight w:val="white"/>
          <w:u w:val="single"/>
        </w:rPr>
        <w:t>Seuran käytännöt:</w:t>
      </w:r>
    </w:p>
    <w:p w:rsidR="007130AA" w:rsidRPr="004D0309" w:rsidRDefault="004C2C33">
      <w:pPr>
        <w:numPr>
          <w:ilvl w:val="0"/>
          <w:numId w:val="1"/>
        </w:numPr>
        <w:spacing w:after="0"/>
        <w:contextualSpacing/>
        <w:rPr>
          <w:rFonts w:ascii="Arial" w:hAnsi="Arial" w:cs="Arial"/>
        </w:rPr>
      </w:pPr>
      <w:r w:rsidRPr="004D0309">
        <w:rPr>
          <w:rFonts w:ascii="Arial" w:eastAsia="Consolas" w:hAnsi="Arial" w:cs="Arial"/>
          <w:highlight w:val="white"/>
        </w:rPr>
        <w:t>Lasten ja nuorten terveiden elämäntapojen opettaminen</w:t>
      </w:r>
    </w:p>
    <w:p w:rsidR="007130AA" w:rsidRPr="004D0309" w:rsidRDefault="004C2C33">
      <w:pPr>
        <w:numPr>
          <w:ilvl w:val="0"/>
          <w:numId w:val="1"/>
        </w:numPr>
        <w:spacing w:after="0"/>
        <w:contextualSpacing/>
        <w:rPr>
          <w:rFonts w:ascii="Arial" w:hAnsi="Arial" w:cs="Arial"/>
        </w:rPr>
      </w:pPr>
      <w:r w:rsidRPr="004D0309">
        <w:rPr>
          <w:rFonts w:ascii="Arial" w:eastAsia="Consolas" w:hAnsi="Arial" w:cs="Arial"/>
          <w:highlight w:val="white"/>
        </w:rPr>
        <w:t xml:space="preserve">Sosiaaliseen ympäristöön kasvattaminen </w:t>
      </w:r>
    </w:p>
    <w:p w:rsidR="007130AA" w:rsidRPr="004D0309" w:rsidRDefault="004C2C33">
      <w:pPr>
        <w:numPr>
          <w:ilvl w:val="0"/>
          <w:numId w:val="1"/>
        </w:numPr>
        <w:spacing w:after="0"/>
        <w:contextualSpacing/>
        <w:rPr>
          <w:rFonts w:ascii="Arial" w:hAnsi="Arial" w:cs="Arial"/>
        </w:rPr>
      </w:pPr>
      <w:r w:rsidRPr="004D0309">
        <w:rPr>
          <w:rFonts w:ascii="Arial" w:eastAsia="Consolas" w:hAnsi="Arial" w:cs="Arial"/>
          <w:highlight w:val="white"/>
        </w:rPr>
        <w:t>Ryhmätoiminnassa käyttäytyminen ja toimiminen</w:t>
      </w:r>
    </w:p>
    <w:p w:rsidR="007130AA" w:rsidRPr="004D0309" w:rsidRDefault="004C2C33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4D0309">
        <w:rPr>
          <w:rFonts w:ascii="Arial" w:eastAsia="Consolas" w:hAnsi="Arial" w:cs="Arial"/>
          <w:highlight w:val="white"/>
        </w:rPr>
        <w:t>Seuran valmentaja käy keskusteluja kodin ja seuran välillä 1-2 x vuodessa</w:t>
      </w:r>
    </w:p>
    <w:p w:rsidR="004D0309" w:rsidRPr="004D0309" w:rsidRDefault="004D0309" w:rsidP="004D0309">
      <w:pPr>
        <w:ind w:left="720"/>
        <w:contextualSpacing/>
        <w:rPr>
          <w:rFonts w:ascii="Arial" w:hAnsi="Arial" w:cs="Arial"/>
        </w:rPr>
      </w:pPr>
    </w:p>
    <w:p w:rsidR="007130AA" w:rsidRPr="004D0309" w:rsidRDefault="004C2C33">
      <w:pPr>
        <w:rPr>
          <w:rFonts w:ascii="Arial" w:eastAsia="Consolas" w:hAnsi="Arial" w:cs="Arial"/>
          <w:b/>
          <w:highlight w:val="white"/>
          <w:u w:val="single"/>
        </w:rPr>
      </w:pPr>
      <w:r w:rsidRPr="004D0309">
        <w:rPr>
          <w:rFonts w:ascii="Arial" w:eastAsia="Consolas" w:hAnsi="Arial" w:cs="Arial"/>
          <w:b/>
          <w:highlight w:val="white"/>
          <w:u w:val="single"/>
        </w:rPr>
        <w:t>Kodin käytännöt:</w:t>
      </w:r>
    </w:p>
    <w:p w:rsidR="007130AA" w:rsidRPr="004D0309" w:rsidRDefault="004C2C33">
      <w:pPr>
        <w:numPr>
          <w:ilvl w:val="0"/>
          <w:numId w:val="1"/>
        </w:numPr>
        <w:spacing w:after="0"/>
        <w:contextualSpacing/>
        <w:rPr>
          <w:rFonts w:ascii="Arial" w:hAnsi="Arial" w:cs="Arial"/>
          <w:highlight w:val="white"/>
        </w:rPr>
      </w:pPr>
      <w:bookmarkStart w:id="1" w:name="_gjdgxs" w:colFirst="0" w:colLast="0"/>
      <w:bookmarkEnd w:id="1"/>
      <w:r w:rsidRPr="004D0309">
        <w:rPr>
          <w:rFonts w:ascii="Arial" w:eastAsia="Consolas" w:hAnsi="Arial" w:cs="Arial"/>
          <w:highlight w:val="white"/>
        </w:rPr>
        <w:t xml:space="preserve">Vanhemmat käyvät lastensa kanssa läpi seuran käytännön periaatteet </w:t>
      </w:r>
    </w:p>
    <w:p w:rsidR="007130AA" w:rsidRPr="002633EA" w:rsidRDefault="004C2C33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4D0309">
        <w:rPr>
          <w:rFonts w:ascii="Arial" w:eastAsia="Consolas" w:hAnsi="Arial" w:cs="Arial"/>
          <w:highlight w:val="white"/>
        </w:rPr>
        <w:t>Vanhemmat sitoutuvat noudattamaan harrastuksiin tuotaessa seuran laatimat yhteistyö</w:t>
      </w:r>
      <w:r w:rsidR="004D0309">
        <w:rPr>
          <w:rFonts w:ascii="Arial" w:eastAsia="Consolas" w:hAnsi="Arial" w:cs="Arial"/>
          <w:highlight w:val="white"/>
        </w:rPr>
        <w:t>n</w:t>
      </w:r>
      <w:r w:rsidRPr="004D0309">
        <w:rPr>
          <w:rFonts w:ascii="Arial" w:eastAsia="Consolas" w:hAnsi="Arial" w:cs="Arial"/>
          <w:highlight w:val="white"/>
        </w:rPr>
        <w:t xml:space="preserve"> periaatteet</w:t>
      </w:r>
    </w:p>
    <w:p w:rsidR="002633EA" w:rsidRDefault="002633EA" w:rsidP="002633EA">
      <w:pPr>
        <w:contextualSpacing/>
        <w:rPr>
          <w:rFonts w:ascii="Arial" w:hAnsi="Arial" w:cs="Arial"/>
        </w:rPr>
      </w:pPr>
    </w:p>
    <w:p w:rsidR="002633EA" w:rsidRPr="002633EA" w:rsidRDefault="002633EA" w:rsidP="002633EA">
      <w:pPr>
        <w:contextualSpacing/>
        <w:rPr>
          <w:rFonts w:ascii="Arial" w:hAnsi="Arial" w:cs="Arial"/>
          <w:b/>
          <w:u w:val="single"/>
        </w:rPr>
      </w:pPr>
      <w:r w:rsidRPr="002633EA">
        <w:rPr>
          <w:rFonts w:ascii="Arial" w:hAnsi="Arial" w:cs="Arial"/>
          <w:b/>
          <w:u w:val="single"/>
        </w:rPr>
        <w:t>Pääperiaatteet:</w:t>
      </w:r>
    </w:p>
    <w:p w:rsidR="002633EA" w:rsidRPr="002633EA" w:rsidRDefault="002633EA" w:rsidP="002633EA">
      <w:pPr>
        <w:pStyle w:val="Luettelokappal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auto"/>
        </w:rPr>
      </w:pPr>
      <w:r w:rsidRPr="002633EA">
        <w:rPr>
          <w:rFonts w:ascii="Arial" w:eastAsia="Times New Roman" w:hAnsi="Arial" w:cs="Arial"/>
          <w:color w:val="auto"/>
        </w:rPr>
        <w:t>Säännölliset terveelliset ruokailut, runsas päivittäinen liikkuminen ja riittävä lepo muodostavat urheilullisen elämäntavan perustan.</w:t>
      </w:r>
      <w:r>
        <w:rPr>
          <w:rFonts w:ascii="Arial" w:eastAsia="Times New Roman" w:hAnsi="Arial" w:cs="Arial"/>
          <w:color w:val="auto"/>
        </w:rPr>
        <w:br/>
      </w:r>
    </w:p>
    <w:p w:rsidR="002633EA" w:rsidRPr="002633EA" w:rsidRDefault="002633EA" w:rsidP="002633EA">
      <w:pPr>
        <w:pStyle w:val="Luettelokappale"/>
        <w:numPr>
          <w:ilvl w:val="0"/>
          <w:numId w:val="1"/>
        </w:numPr>
        <w:rPr>
          <w:rFonts w:ascii="Arial" w:eastAsia="Times New Roman" w:hAnsi="Arial" w:cs="Arial"/>
          <w:color w:val="auto"/>
        </w:rPr>
      </w:pPr>
      <w:r w:rsidRPr="002633EA">
        <w:rPr>
          <w:rFonts w:ascii="Arial" w:eastAsia="Times New Roman" w:hAnsi="Arial" w:cs="Arial"/>
          <w:color w:val="auto"/>
        </w:rPr>
        <w:t>Nuori saa tietoa valmentajilta, millä tavoin voi tehdä omaehtoisia harjoituksia ja hän oppii tekemään ohjeen mukaan itsenäisiä harjoituksia.</w:t>
      </w:r>
      <w:r>
        <w:rPr>
          <w:rFonts w:ascii="Arial" w:eastAsia="Times New Roman" w:hAnsi="Arial" w:cs="Arial"/>
          <w:color w:val="auto"/>
        </w:rPr>
        <w:br/>
      </w:r>
    </w:p>
    <w:p w:rsidR="002633EA" w:rsidRPr="002633EA" w:rsidRDefault="002633EA" w:rsidP="002633EA">
      <w:pPr>
        <w:pStyle w:val="Luettelokappal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auto"/>
        </w:rPr>
      </w:pPr>
      <w:r w:rsidRPr="002633EA">
        <w:rPr>
          <w:rFonts w:ascii="Arial" w:eastAsia="Times New Roman" w:hAnsi="Arial" w:cs="Arial"/>
          <w:color w:val="auto"/>
        </w:rPr>
        <w:t>Aikuisella on ohjaava rooli ja aikuisen esimerkki vaikuttaa paljon. Aktiivinen, osaava ja innostava vetäjä sekä aktiiviset kanssaharrastajat kannustavat tavoittelemaan kehittymistä.</w:t>
      </w:r>
      <w:r>
        <w:rPr>
          <w:rFonts w:ascii="Arial" w:eastAsia="Times New Roman" w:hAnsi="Arial" w:cs="Arial"/>
          <w:color w:val="auto"/>
        </w:rPr>
        <w:br/>
      </w:r>
    </w:p>
    <w:p w:rsidR="002633EA" w:rsidRDefault="002633EA" w:rsidP="002633EA">
      <w:pPr>
        <w:pStyle w:val="Luettelokappale"/>
        <w:numPr>
          <w:ilvl w:val="0"/>
          <w:numId w:val="1"/>
        </w:numPr>
        <w:rPr>
          <w:rFonts w:ascii="Arial" w:hAnsi="Arial" w:cs="Arial"/>
        </w:rPr>
      </w:pPr>
      <w:r w:rsidRPr="002633EA">
        <w:rPr>
          <w:rFonts w:ascii="Arial" w:hAnsi="Arial" w:cs="Arial"/>
        </w:rPr>
        <w:t>Kodin merkitys on suuri liikunnalliseen aktiivisuuteen ja urheilulliseen elämäntapaan kasvattamisessa. Kotoa kannustetaan tavoitteelliseen urheiluun ja tuetaan mm. välinehankinnoissa.</w:t>
      </w:r>
      <w:r>
        <w:rPr>
          <w:rFonts w:ascii="Arial" w:hAnsi="Arial" w:cs="Arial"/>
        </w:rPr>
        <w:br/>
      </w:r>
    </w:p>
    <w:p w:rsidR="002633EA" w:rsidRDefault="002633EA" w:rsidP="002633EA">
      <w:pPr>
        <w:pStyle w:val="Luettelokappale"/>
        <w:numPr>
          <w:ilvl w:val="0"/>
          <w:numId w:val="1"/>
        </w:numPr>
        <w:rPr>
          <w:rFonts w:ascii="Arial" w:hAnsi="Arial" w:cs="Arial"/>
        </w:rPr>
      </w:pPr>
      <w:r w:rsidRPr="002633EA">
        <w:rPr>
          <w:rFonts w:ascii="Arial" w:hAnsi="Arial" w:cs="Arial"/>
        </w:rPr>
        <w:t>Kaverit sparraavat toisiaan ja innostavat sekä yhteiseen että yksilölliseen harjoitteluun. Urheilijan ja ryhmän mahdollisuus vaikuttaa toimintaan lisää motivaatiota.</w:t>
      </w:r>
    </w:p>
    <w:p w:rsidR="002633EA" w:rsidRPr="002633EA" w:rsidRDefault="002633EA" w:rsidP="002633EA">
      <w:pPr>
        <w:pStyle w:val="Luettelokappale"/>
        <w:numPr>
          <w:ilvl w:val="0"/>
          <w:numId w:val="1"/>
        </w:numPr>
        <w:rPr>
          <w:rFonts w:ascii="Arial" w:hAnsi="Arial" w:cs="Arial"/>
        </w:rPr>
      </w:pPr>
      <w:r w:rsidRPr="002633EA">
        <w:rPr>
          <w:rFonts w:ascii="Arial" w:hAnsi="Arial" w:cs="Arial"/>
        </w:rPr>
        <w:t>Urheilijan valmentautuminen on tasapainossa opiskelun ja sosiaalisen elämän kanssa. Taloudelliset resurssit (seura, koti ym.) mahdollistavat urheilijana kehittymisen.</w:t>
      </w:r>
    </w:p>
    <w:sectPr w:rsidR="002633EA" w:rsidRPr="002633EA">
      <w:pgSz w:w="11906" w:h="16838"/>
      <w:pgMar w:top="1417" w:right="1134" w:bottom="1417" w:left="1134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707A86"/>
    <w:multiLevelType w:val="multilevel"/>
    <w:tmpl w:val="66287C9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color w:val="000000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0AA"/>
    <w:rsid w:val="002633EA"/>
    <w:rsid w:val="004C2C33"/>
    <w:rsid w:val="004D0309"/>
    <w:rsid w:val="00564632"/>
    <w:rsid w:val="007130AA"/>
    <w:rsid w:val="00CE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F1811"/>
  <w15:docId w15:val="{B822C219-0C5C-468D-B537-ACC82C596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fi-FI" w:eastAsia="fi-FI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</w:style>
  <w:style w:type="paragraph" w:styleId="Otsikko1">
    <w:name w:val="heading 1"/>
    <w:basedOn w:val="Normaali"/>
    <w:next w:val="Normaali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tsikko5">
    <w:name w:val="heading 5"/>
    <w:basedOn w:val="Normaali"/>
    <w:next w:val="Normaali"/>
    <w:pPr>
      <w:keepNext/>
      <w:keepLines/>
      <w:spacing w:before="220" w:after="40"/>
      <w:outlineLvl w:val="4"/>
    </w:pPr>
    <w:rPr>
      <w:b/>
    </w:rPr>
  </w:style>
  <w:style w:type="paragraph" w:styleId="Otsikko6">
    <w:name w:val="heading 6"/>
    <w:basedOn w:val="Normaali"/>
    <w:next w:val="Normaali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keepNext/>
      <w:keepLines/>
      <w:spacing w:before="480" w:after="120"/>
    </w:pPr>
    <w:rPr>
      <w:b/>
      <w:sz w:val="72"/>
      <w:szCs w:val="72"/>
    </w:rPr>
  </w:style>
  <w:style w:type="paragraph" w:styleId="Alaotsikko">
    <w:name w:val="Subtitle"/>
    <w:basedOn w:val="Normaali"/>
    <w:next w:val="Normaali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uettelokappale">
    <w:name w:val="List Paragraph"/>
    <w:basedOn w:val="Normaali"/>
    <w:uiPriority w:val="34"/>
    <w:qFormat/>
    <w:rsid w:val="00263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4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9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43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33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96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1576</Characters>
  <Application>Microsoft Office Word</Application>
  <DocSecurity>4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Terhi Uusi-Luomalahti</dc:creator>
  <cp:lastModifiedBy>FC89</cp:lastModifiedBy>
  <cp:revision>2</cp:revision>
  <dcterms:created xsi:type="dcterms:W3CDTF">2018-09-06T12:10:00Z</dcterms:created>
  <dcterms:modified xsi:type="dcterms:W3CDTF">2018-09-06T12:10:00Z</dcterms:modified>
</cp:coreProperties>
</file>